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EB" w:rsidRDefault="00EC18BF">
      <w:pPr>
        <w:autoSpaceDE w:val="0"/>
        <w:autoSpaceDN w:val="0"/>
        <w:adjustRightInd w:val="0"/>
        <w:spacing w:line="500" w:lineRule="exact"/>
        <w:jc w:val="center"/>
        <w:rPr>
          <w:rFonts w:ascii="黑体" w:eastAsia="黑体"/>
          <w:kern w:val="0"/>
          <w:sz w:val="40"/>
        </w:rPr>
      </w:pPr>
      <w:r>
        <w:rPr>
          <w:rFonts w:ascii="黑体" w:eastAsia="黑体" w:hint="eastAsia"/>
          <w:kern w:val="0"/>
          <w:sz w:val="40"/>
        </w:rPr>
        <w:t>梅州市嘉应粮食交易中心有限公司</w:t>
      </w:r>
    </w:p>
    <w:p w:rsidR="006D5986" w:rsidRPr="006D5986" w:rsidRDefault="00EC18BF" w:rsidP="00801E6F">
      <w:pPr>
        <w:autoSpaceDE w:val="0"/>
        <w:autoSpaceDN w:val="0"/>
        <w:adjustRightInd w:val="0"/>
        <w:spacing w:line="500" w:lineRule="exact"/>
        <w:jc w:val="center"/>
        <w:rPr>
          <w:rFonts w:ascii="黑体" w:eastAsia="黑体"/>
          <w:kern w:val="0"/>
          <w:sz w:val="40"/>
        </w:rPr>
      </w:pPr>
      <w:r>
        <w:rPr>
          <w:rFonts w:ascii="黑体" w:eastAsia="黑体" w:hint="eastAsia"/>
          <w:kern w:val="0"/>
          <w:sz w:val="40"/>
        </w:rPr>
        <w:t>竞价销售交易合同</w:t>
      </w:r>
    </w:p>
    <w:p w:rsidR="00E56FEB" w:rsidRPr="003B41D7" w:rsidRDefault="00EC18BF">
      <w:pPr>
        <w:autoSpaceDE w:val="0"/>
        <w:autoSpaceDN w:val="0"/>
        <w:adjustRightInd w:val="0"/>
        <w:spacing w:line="500" w:lineRule="exact"/>
        <w:rPr>
          <w:rFonts w:ascii="宋体" w:hAnsi="宋体"/>
          <w:kern w:val="0"/>
          <w:sz w:val="28"/>
          <w:szCs w:val="28"/>
        </w:rPr>
      </w:pPr>
      <w:r w:rsidRPr="003B41D7">
        <w:rPr>
          <w:rFonts w:ascii="宋体" w:hAnsi="宋体" w:hint="eastAsia"/>
          <w:kern w:val="0"/>
          <w:sz w:val="28"/>
          <w:szCs w:val="28"/>
        </w:rPr>
        <w:t>合同编号：</w:t>
      </w:r>
    </w:p>
    <w:p w:rsidR="00E56FEB" w:rsidRPr="003B41D7" w:rsidRDefault="00EC18BF">
      <w:pPr>
        <w:autoSpaceDE w:val="0"/>
        <w:autoSpaceDN w:val="0"/>
        <w:adjustRightInd w:val="0"/>
        <w:spacing w:line="500" w:lineRule="exact"/>
        <w:rPr>
          <w:rFonts w:ascii="宋体" w:hAnsi="宋体"/>
          <w:kern w:val="0"/>
          <w:sz w:val="28"/>
          <w:szCs w:val="28"/>
        </w:rPr>
      </w:pPr>
      <w:r w:rsidRPr="003B41D7">
        <w:rPr>
          <w:rFonts w:ascii="宋体" w:hAnsi="宋体" w:hint="eastAsia"/>
          <w:kern w:val="0"/>
          <w:sz w:val="28"/>
          <w:szCs w:val="28"/>
        </w:rPr>
        <w:t>买方全称：</w:t>
      </w:r>
    </w:p>
    <w:p w:rsidR="00E56FEB" w:rsidRPr="003B41D7" w:rsidRDefault="00EC18BF">
      <w:pPr>
        <w:pStyle w:val="1"/>
        <w:autoSpaceDE w:val="0"/>
        <w:autoSpaceDN w:val="0"/>
        <w:adjustRightInd w:val="0"/>
        <w:spacing w:line="500" w:lineRule="exact"/>
        <w:rPr>
          <w:rFonts w:ascii="宋体" w:hAnsi="宋体"/>
          <w:kern w:val="0"/>
          <w:sz w:val="28"/>
          <w:szCs w:val="28"/>
        </w:rPr>
      </w:pPr>
      <w:r w:rsidRPr="003B41D7">
        <w:rPr>
          <w:rFonts w:ascii="宋体" w:hAnsi="宋体" w:hint="eastAsia"/>
          <w:kern w:val="0"/>
          <w:sz w:val="28"/>
          <w:szCs w:val="28"/>
        </w:rPr>
        <w:t>卖方全称：</w:t>
      </w:r>
      <w:r w:rsidR="00915653">
        <w:rPr>
          <w:rFonts w:ascii="宋体" w:hAnsi="宋体" w:hint="eastAsia"/>
          <w:kern w:val="0"/>
          <w:sz w:val="28"/>
          <w:szCs w:val="28"/>
        </w:rPr>
        <w:t>梅州市嘉泰粮食和物资储备有限公司</w:t>
      </w:r>
    </w:p>
    <w:p w:rsidR="00E56FEB" w:rsidRPr="003B41D7" w:rsidRDefault="00EC18BF">
      <w:pPr>
        <w:autoSpaceDE w:val="0"/>
        <w:autoSpaceDN w:val="0"/>
        <w:adjustRightInd w:val="0"/>
        <w:spacing w:line="460" w:lineRule="exact"/>
        <w:rPr>
          <w:rFonts w:ascii="宋体" w:hAnsi="宋体"/>
          <w:kern w:val="0"/>
          <w:sz w:val="28"/>
          <w:szCs w:val="28"/>
        </w:rPr>
      </w:pPr>
      <w:r w:rsidRPr="003B41D7">
        <w:rPr>
          <w:rFonts w:ascii="宋体" w:hAnsi="宋体" w:hint="eastAsia"/>
          <w:kern w:val="0"/>
          <w:sz w:val="28"/>
          <w:szCs w:val="28"/>
        </w:rPr>
        <w:t>一、成交标的（见下表）                     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8"/>
        <w:gridCol w:w="7"/>
        <w:gridCol w:w="2616"/>
        <w:gridCol w:w="817"/>
        <w:gridCol w:w="3130"/>
        <w:gridCol w:w="15"/>
      </w:tblGrid>
      <w:tr w:rsidR="00E56FEB" w:rsidRPr="003B41D7" w:rsidTr="00253110">
        <w:trPr>
          <w:trHeight w:val="443"/>
          <w:jc w:val="center"/>
        </w:trPr>
        <w:tc>
          <w:tcPr>
            <w:tcW w:w="1505" w:type="dxa"/>
            <w:gridSpan w:val="2"/>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标的号</w:t>
            </w:r>
          </w:p>
        </w:tc>
        <w:tc>
          <w:tcPr>
            <w:tcW w:w="2616" w:type="dxa"/>
          </w:tcPr>
          <w:p w:rsidR="00E56FEB" w:rsidRPr="00253110" w:rsidRDefault="00EC18BF">
            <w:pPr>
              <w:pStyle w:val="a3"/>
              <w:spacing w:line="460" w:lineRule="exact"/>
              <w:ind w:firstLineChars="0" w:firstLine="0"/>
              <w:rPr>
                <w:rFonts w:ascii="宋体" w:eastAsia="宋体" w:hAnsi="宋体"/>
                <w:sz w:val="24"/>
              </w:rPr>
            </w:pPr>
            <w:r w:rsidRPr="00253110">
              <w:rPr>
                <w:rFonts w:ascii="宋体" w:eastAsia="宋体" w:hAnsi="宋体" w:hint="eastAsia"/>
                <w:sz w:val="24"/>
              </w:rPr>
              <w:t>01</w:t>
            </w:r>
          </w:p>
        </w:tc>
        <w:tc>
          <w:tcPr>
            <w:tcW w:w="817" w:type="dxa"/>
          </w:tcPr>
          <w:p w:rsidR="00E56FEB" w:rsidRPr="00253110" w:rsidRDefault="00EC18BF">
            <w:pPr>
              <w:pStyle w:val="a3"/>
              <w:spacing w:line="460" w:lineRule="exact"/>
              <w:ind w:firstLineChars="0" w:firstLine="0"/>
              <w:rPr>
                <w:rFonts w:ascii="宋体" w:eastAsia="宋体" w:hAnsi="宋体"/>
                <w:b/>
                <w:bCs/>
                <w:sz w:val="24"/>
              </w:rPr>
            </w:pPr>
            <w:r w:rsidRPr="00253110">
              <w:rPr>
                <w:rFonts w:ascii="宋体" w:eastAsia="宋体" w:hAnsi="宋体" w:hint="eastAsia"/>
                <w:b/>
                <w:bCs/>
                <w:sz w:val="24"/>
              </w:rPr>
              <w:t>数量</w:t>
            </w:r>
          </w:p>
        </w:tc>
        <w:tc>
          <w:tcPr>
            <w:tcW w:w="3145" w:type="dxa"/>
            <w:gridSpan w:val="2"/>
          </w:tcPr>
          <w:p w:rsidR="00E56FEB" w:rsidRPr="00253110" w:rsidRDefault="00EC18BF">
            <w:pPr>
              <w:pStyle w:val="a3"/>
              <w:spacing w:line="460" w:lineRule="exact"/>
              <w:ind w:firstLineChars="0" w:firstLine="0"/>
              <w:rPr>
                <w:rFonts w:ascii="宋体" w:eastAsia="宋体" w:hAnsi="宋体"/>
                <w:sz w:val="24"/>
              </w:rPr>
            </w:pPr>
            <w:r w:rsidRPr="00253110">
              <w:rPr>
                <w:rFonts w:ascii="宋体" w:eastAsia="宋体" w:hAnsi="宋体" w:hint="eastAsia"/>
                <w:sz w:val="24"/>
              </w:rPr>
              <w:t>吨</w:t>
            </w:r>
          </w:p>
        </w:tc>
      </w:tr>
      <w:tr w:rsidR="00E56FEB" w:rsidRPr="003B41D7" w:rsidTr="00253110">
        <w:trPr>
          <w:trHeight w:val="379"/>
          <w:jc w:val="center"/>
        </w:trPr>
        <w:tc>
          <w:tcPr>
            <w:tcW w:w="1505" w:type="dxa"/>
            <w:gridSpan w:val="2"/>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品种</w:t>
            </w:r>
          </w:p>
        </w:tc>
        <w:tc>
          <w:tcPr>
            <w:tcW w:w="2616" w:type="dxa"/>
          </w:tcPr>
          <w:p w:rsidR="00E56FEB" w:rsidRPr="00253110" w:rsidRDefault="00EC18BF">
            <w:pPr>
              <w:pStyle w:val="a3"/>
              <w:spacing w:line="460" w:lineRule="exact"/>
              <w:ind w:firstLineChars="0" w:firstLine="0"/>
              <w:rPr>
                <w:rFonts w:ascii="宋体" w:eastAsia="宋体" w:hAnsi="宋体"/>
                <w:sz w:val="24"/>
              </w:rPr>
            </w:pPr>
            <w:r w:rsidRPr="00253110">
              <w:rPr>
                <w:rFonts w:ascii="宋体" w:eastAsia="宋体" w:hAnsi="宋体" w:hint="eastAsia"/>
                <w:sz w:val="24"/>
              </w:rPr>
              <w:t>早籼谷</w:t>
            </w:r>
          </w:p>
        </w:tc>
        <w:tc>
          <w:tcPr>
            <w:tcW w:w="817" w:type="dxa"/>
          </w:tcPr>
          <w:p w:rsidR="00E56FEB" w:rsidRPr="00253110" w:rsidRDefault="00EC18BF">
            <w:pPr>
              <w:pStyle w:val="a3"/>
              <w:spacing w:line="460" w:lineRule="exact"/>
              <w:ind w:firstLineChars="0" w:firstLine="0"/>
              <w:rPr>
                <w:rFonts w:ascii="宋体" w:eastAsia="宋体" w:hAnsi="宋体"/>
                <w:b/>
                <w:bCs/>
                <w:sz w:val="24"/>
              </w:rPr>
            </w:pPr>
            <w:r w:rsidRPr="00253110">
              <w:rPr>
                <w:rFonts w:ascii="宋体" w:eastAsia="宋体" w:hAnsi="宋体" w:hint="eastAsia"/>
                <w:b/>
                <w:bCs/>
                <w:sz w:val="24"/>
              </w:rPr>
              <w:t>等级</w:t>
            </w:r>
          </w:p>
        </w:tc>
        <w:tc>
          <w:tcPr>
            <w:tcW w:w="3145" w:type="dxa"/>
            <w:gridSpan w:val="2"/>
          </w:tcPr>
          <w:p w:rsidR="00E56FEB" w:rsidRPr="00253110" w:rsidRDefault="00EC18BF">
            <w:pPr>
              <w:pStyle w:val="a3"/>
              <w:spacing w:line="460" w:lineRule="exact"/>
              <w:ind w:firstLineChars="0" w:firstLine="0"/>
              <w:rPr>
                <w:rFonts w:ascii="宋体" w:eastAsia="宋体" w:hAnsi="宋体"/>
                <w:sz w:val="24"/>
              </w:rPr>
            </w:pPr>
            <w:r w:rsidRPr="00253110">
              <w:rPr>
                <w:rFonts w:ascii="宋体" w:eastAsia="宋体" w:hAnsi="宋体" w:hint="eastAsia"/>
                <w:sz w:val="24"/>
              </w:rPr>
              <w:t>三级</w:t>
            </w:r>
          </w:p>
        </w:tc>
      </w:tr>
      <w:tr w:rsidR="00E56FEB" w:rsidRPr="003B41D7" w:rsidTr="00253110">
        <w:trPr>
          <w:trHeight w:val="252"/>
          <w:jc w:val="center"/>
        </w:trPr>
        <w:tc>
          <w:tcPr>
            <w:tcW w:w="1505" w:type="dxa"/>
            <w:gridSpan w:val="2"/>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入库年度</w:t>
            </w:r>
          </w:p>
        </w:tc>
        <w:tc>
          <w:tcPr>
            <w:tcW w:w="2616" w:type="dxa"/>
          </w:tcPr>
          <w:p w:rsidR="00E56FEB" w:rsidRPr="00253110" w:rsidRDefault="00E56FEB">
            <w:pPr>
              <w:pStyle w:val="a3"/>
              <w:spacing w:line="460" w:lineRule="exact"/>
              <w:ind w:firstLineChars="0" w:firstLine="0"/>
              <w:rPr>
                <w:rFonts w:ascii="宋体" w:eastAsia="宋体" w:hAnsi="宋体"/>
                <w:sz w:val="24"/>
              </w:rPr>
            </w:pPr>
          </w:p>
        </w:tc>
        <w:tc>
          <w:tcPr>
            <w:tcW w:w="817" w:type="dxa"/>
          </w:tcPr>
          <w:p w:rsidR="00E56FEB" w:rsidRPr="00253110" w:rsidRDefault="00EC18BF">
            <w:pPr>
              <w:pStyle w:val="a3"/>
              <w:spacing w:line="460" w:lineRule="exact"/>
              <w:ind w:firstLineChars="0" w:firstLine="0"/>
              <w:rPr>
                <w:rFonts w:ascii="宋体" w:eastAsia="宋体" w:hAnsi="宋体"/>
                <w:b/>
                <w:bCs/>
                <w:sz w:val="24"/>
              </w:rPr>
            </w:pPr>
            <w:r w:rsidRPr="00253110">
              <w:rPr>
                <w:rFonts w:ascii="宋体" w:eastAsia="宋体" w:hAnsi="宋体" w:hint="eastAsia"/>
                <w:b/>
                <w:bCs/>
                <w:sz w:val="24"/>
              </w:rPr>
              <w:t>单价</w:t>
            </w:r>
          </w:p>
        </w:tc>
        <w:tc>
          <w:tcPr>
            <w:tcW w:w="3145" w:type="dxa"/>
            <w:gridSpan w:val="2"/>
          </w:tcPr>
          <w:p w:rsidR="00E56FEB" w:rsidRPr="00253110" w:rsidRDefault="00EC18BF">
            <w:pPr>
              <w:pStyle w:val="a3"/>
              <w:spacing w:line="460" w:lineRule="exact"/>
              <w:ind w:firstLineChars="0" w:firstLine="0"/>
              <w:rPr>
                <w:rFonts w:ascii="宋体" w:eastAsia="宋体" w:hAnsi="宋体"/>
                <w:sz w:val="24"/>
              </w:rPr>
            </w:pPr>
            <w:r w:rsidRPr="00253110">
              <w:rPr>
                <w:rFonts w:ascii="宋体" w:eastAsia="宋体" w:hAnsi="宋体" w:hint="eastAsia"/>
                <w:sz w:val="24"/>
              </w:rPr>
              <w:t>元/吨</w:t>
            </w:r>
          </w:p>
        </w:tc>
      </w:tr>
      <w:tr w:rsidR="00E56FEB" w:rsidRPr="003B41D7" w:rsidTr="00253110">
        <w:trPr>
          <w:gridAfter w:val="1"/>
          <w:wAfter w:w="15" w:type="dxa"/>
          <w:cantSplit/>
          <w:trHeight w:val="144"/>
          <w:jc w:val="center"/>
        </w:trPr>
        <w:tc>
          <w:tcPr>
            <w:tcW w:w="1498" w:type="dxa"/>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产地</w:t>
            </w:r>
          </w:p>
        </w:tc>
        <w:tc>
          <w:tcPr>
            <w:tcW w:w="2623" w:type="dxa"/>
            <w:gridSpan w:val="2"/>
          </w:tcPr>
          <w:p w:rsidR="00E56FEB" w:rsidRPr="00253110" w:rsidRDefault="00E56FEB">
            <w:pPr>
              <w:pStyle w:val="a3"/>
              <w:spacing w:line="460" w:lineRule="exact"/>
              <w:ind w:firstLineChars="0" w:firstLine="0"/>
              <w:rPr>
                <w:rFonts w:ascii="宋体" w:eastAsia="宋体" w:hAnsi="宋体"/>
                <w:sz w:val="24"/>
              </w:rPr>
            </w:pPr>
          </w:p>
        </w:tc>
        <w:tc>
          <w:tcPr>
            <w:tcW w:w="817" w:type="dxa"/>
          </w:tcPr>
          <w:p w:rsidR="00E56FEB" w:rsidRPr="00253110" w:rsidRDefault="00EC18BF">
            <w:pPr>
              <w:pStyle w:val="a3"/>
              <w:spacing w:line="460" w:lineRule="exact"/>
              <w:ind w:firstLineChars="0" w:firstLine="0"/>
              <w:rPr>
                <w:rFonts w:ascii="宋体" w:eastAsia="宋体" w:hAnsi="宋体"/>
                <w:b/>
                <w:bCs/>
                <w:sz w:val="24"/>
              </w:rPr>
            </w:pPr>
            <w:r w:rsidRPr="00253110">
              <w:rPr>
                <w:rFonts w:ascii="宋体" w:eastAsia="宋体" w:hAnsi="宋体" w:hint="eastAsia"/>
                <w:b/>
                <w:bCs/>
                <w:sz w:val="24"/>
              </w:rPr>
              <w:t>包装</w:t>
            </w:r>
          </w:p>
        </w:tc>
        <w:tc>
          <w:tcPr>
            <w:tcW w:w="3130" w:type="dxa"/>
          </w:tcPr>
          <w:p w:rsidR="00E56FEB" w:rsidRPr="00253110" w:rsidRDefault="001103E0">
            <w:pPr>
              <w:pStyle w:val="a3"/>
              <w:spacing w:line="460" w:lineRule="exact"/>
              <w:ind w:firstLineChars="0" w:firstLine="0"/>
              <w:rPr>
                <w:rFonts w:ascii="宋体" w:eastAsia="宋体" w:hAnsi="宋体"/>
                <w:sz w:val="24"/>
              </w:rPr>
            </w:pPr>
            <w:r w:rsidRPr="00253110">
              <w:rPr>
                <w:rFonts w:ascii="宋体" w:eastAsia="宋体" w:hAnsi="宋体" w:hint="eastAsia"/>
                <w:sz w:val="24"/>
              </w:rPr>
              <w:t>散装</w:t>
            </w:r>
          </w:p>
        </w:tc>
      </w:tr>
      <w:tr w:rsidR="00E56FEB" w:rsidRPr="003B41D7" w:rsidTr="00253110">
        <w:trPr>
          <w:gridAfter w:val="1"/>
          <w:wAfter w:w="15" w:type="dxa"/>
          <w:cantSplit/>
          <w:trHeight w:val="295"/>
          <w:jc w:val="center"/>
        </w:trPr>
        <w:tc>
          <w:tcPr>
            <w:tcW w:w="1498" w:type="dxa"/>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总金额</w:t>
            </w:r>
          </w:p>
        </w:tc>
        <w:tc>
          <w:tcPr>
            <w:tcW w:w="6570" w:type="dxa"/>
            <w:gridSpan w:val="4"/>
          </w:tcPr>
          <w:p w:rsidR="00E56FEB" w:rsidRPr="00253110" w:rsidRDefault="00EC18BF" w:rsidP="00915653">
            <w:pPr>
              <w:pStyle w:val="a3"/>
              <w:spacing w:line="460" w:lineRule="exact"/>
              <w:ind w:firstLineChars="300" w:firstLine="720"/>
              <w:rPr>
                <w:rFonts w:ascii="宋体" w:eastAsia="宋体" w:hAnsi="宋体"/>
                <w:sz w:val="24"/>
              </w:rPr>
            </w:pPr>
            <w:r w:rsidRPr="00253110">
              <w:rPr>
                <w:rFonts w:ascii="宋体" w:eastAsia="宋体" w:hAnsi="宋体" w:hint="eastAsia"/>
                <w:sz w:val="24"/>
              </w:rPr>
              <w:t>元</w:t>
            </w:r>
          </w:p>
        </w:tc>
      </w:tr>
      <w:tr w:rsidR="00E56FEB" w:rsidRPr="003B41D7" w:rsidTr="00253110">
        <w:trPr>
          <w:gridAfter w:val="1"/>
          <w:wAfter w:w="15" w:type="dxa"/>
          <w:cantSplit/>
          <w:trHeight w:val="295"/>
          <w:jc w:val="center"/>
        </w:trPr>
        <w:tc>
          <w:tcPr>
            <w:tcW w:w="1498" w:type="dxa"/>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存放地点</w:t>
            </w:r>
          </w:p>
        </w:tc>
        <w:tc>
          <w:tcPr>
            <w:tcW w:w="6570" w:type="dxa"/>
            <w:gridSpan w:val="4"/>
          </w:tcPr>
          <w:p w:rsidR="00E56FEB" w:rsidRPr="00253110" w:rsidRDefault="00E56FEB">
            <w:pPr>
              <w:pStyle w:val="a3"/>
              <w:spacing w:line="460" w:lineRule="exact"/>
              <w:ind w:firstLineChars="0" w:firstLine="0"/>
              <w:rPr>
                <w:rFonts w:ascii="宋体" w:eastAsia="宋体" w:hAnsi="宋体"/>
                <w:sz w:val="24"/>
              </w:rPr>
            </w:pPr>
          </w:p>
        </w:tc>
      </w:tr>
      <w:tr w:rsidR="00E56FEB" w:rsidRPr="003B41D7" w:rsidTr="00253110">
        <w:trPr>
          <w:gridAfter w:val="1"/>
          <w:wAfter w:w="15" w:type="dxa"/>
          <w:cantSplit/>
          <w:trHeight w:val="304"/>
          <w:jc w:val="center"/>
        </w:trPr>
        <w:tc>
          <w:tcPr>
            <w:tcW w:w="1498" w:type="dxa"/>
            <w:vAlign w:val="center"/>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交货方式</w:t>
            </w:r>
          </w:p>
        </w:tc>
        <w:tc>
          <w:tcPr>
            <w:tcW w:w="6570" w:type="dxa"/>
            <w:gridSpan w:val="4"/>
          </w:tcPr>
          <w:p w:rsidR="00E56FEB" w:rsidRPr="00253110" w:rsidRDefault="00FB0C00">
            <w:pPr>
              <w:pStyle w:val="a3"/>
              <w:spacing w:line="460" w:lineRule="exact"/>
              <w:ind w:firstLineChars="0" w:firstLine="0"/>
              <w:rPr>
                <w:rFonts w:ascii="宋体" w:eastAsia="宋体" w:hAnsi="宋体"/>
                <w:sz w:val="24"/>
              </w:rPr>
            </w:pPr>
            <w:r>
              <w:rPr>
                <w:rFonts w:ascii="宋体" w:eastAsia="宋体" w:hAnsi="宋体" w:hint="eastAsia"/>
                <w:color w:val="242424"/>
                <w:sz w:val="24"/>
                <w:shd w:val="clear" w:color="auto" w:fill="FFFFFF"/>
              </w:rPr>
              <w:t>仓库</w:t>
            </w:r>
            <w:r w:rsidR="00180CB0">
              <w:rPr>
                <w:rFonts w:ascii="宋体" w:eastAsia="宋体" w:hAnsi="宋体" w:hint="eastAsia"/>
                <w:color w:val="242424"/>
                <w:sz w:val="24"/>
                <w:shd w:val="clear" w:color="auto" w:fill="FFFFFF"/>
              </w:rPr>
              <w:t>堆</w:t>
            </w:r>
            <w:r w:rsidR="00AB6B33" w:rsidRPr="00253110">
              <w:rPr>
                <w:rFonts w:ascii="宋体" w:eastAsia="宋体" w:hAnsi="宋体" w:hint="eastAsia"/>
                <w:color w:val="242424"/>
                <w:sz w:val="24"/>
                <w:shd w:val="clear" w:color="auto" w:fill="FFFFFF"/>
              </w:rPr>
              <w:t>边交货，</w:t>
            </w:r>
            <w:r w:rsidR="00915653" w:rsidRPr="00253110">
              <w:rPr>
                <w:rFonts w:ascii="宋体" w:eastAsia="宋体" w:hAnsi="宋体" w:hint="eastAsia"/>
                <w:color w:val="242424"/>
                <w:sz w:val="24"/>
                <w:shd w:val="clear" w:color="auto" w:fill="FFFFFF"/>
              </w:rPr>
              <w:t>买方自行组织搬运、运输车辆和包装等，出库过程中的所有费用由买方负责。</w:t>
            </w:r>
            <w:r w:rsidR="00AB6B33" w:rsidRPr="00253110">
              <w:rPr>
                <w:rFonts w:ascii="宋体" w:eastAsia="宋体" w:hAnsi="宋体" w:hint="eastAsia"/>
                <w:color w:val="242424"/>
                <w:sz w:val="24"/>
                <w:shd w:val="clear" w:color="auto" w:fill="FFFFFF"/>
              </w:rPr>
              <w:t>按仓库工作时间出仓</w:t>
            </w:r>
            <w:r w:rsidR="00915653" w:rsidRPr="00253110">
              <w:rPr>
                <w:rFonts w:ascii="宋体" w:eastAsia="宋体" w:hAnsi="宋体" w:hint="eastAsia"/>
                <w:color w:val="242424"/>
                <w:sz w:val="24"/>
                <w:shd w:val="clear" w:color="auto" w:fill="FFFFFF"/>
              </w:rPr>
              <w:t>。</w:t>
            </w:r>
          </w:p>
        </w:tc>
      </w:tr>
      <w:tr w:rsidR="00E56FEB" w:rsidRPr="003B41D7" w:rsidTr="00253110">
        <w:trPr>
          <w:gridAfter w:val="1"/>
          <w:wAfter w:w="15" w:type="dxa"/>
          <w:cantSplit/>
          <w:trHeight w:val="295"/>
          <w:jc w:val="center"/>
        </w:trPr>
        <w:tc>
          <w:tcPr>
            <w:tcW w:w="1498" w:type="dxa"/>
          </w:tcPr>
          <w:p w:rsidR="00E56FEB" w:rsidRPr="00253110" w:rsidRDefault="00EC18BF" w:rsidP="00915653">
            <w:pPr>
              <w:pStyle w:val="a3"/>
              <w:spacing w:line="460" w:lineRule="exact"/>
              <w:ind w:firstLineChars="0" w:firstLine="0"/>
              <w:jc w:val="center"/>
              <w:rPr>
                <w:rFonts w:ascii="宋体" w:eastAsia="宋体" w:hAnsi="宋体"/>
                <w:b/>
                <w:bCs/>
                <w:sz w:val="24"/>
              </w:rPr>
            </w:pPr>
            <w:r w:rsidRPr="00253110">
              <w:rPr>
                <w:rFonts w:ascii="宋体" w:eastAsia="宋体" w:hAnsi="宋体" w:hint="eastAsia"/>
                <w:b/>
                <w:bCs/>
                <w:sz w:val="24"/>
              </w:rPr>
              <w:t>交货期限</w:t>
            </w:r>
          </w:p>
        </w:tc>
        <w:tc>
          <w:tcPr>
            <w:tcW w:w="6570" w:type="dxa"/>
            <w:gridSpan w:val="4"/>
          </w:tcPr>
          <w:p w:rsidR="00E56FEB" w:rsidRPr="00253110" w:rsidRDefault="00E56FEB">
            <w:pPr>
              <w:pStyle w:val="a3"/>
              <w:spacing w:line="460" w:lineRule="exact"/>
              <w:ind w:firstLineChars="0" w:firstLine="0"/>
              <w:rPr>
                <w:rFonts w:ascii="宋体" w:eastAsia="宋体" w:hAnsi="宋体"/>
                <w:sz w:val="24"/>
              </w:rPr>
            </w:pPr>
          </w:p>
        </w:tc>
      </w:tr>
    </w:tbl>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二、</w:t>
      </w:r>
      <w:r w:rsidR="00507A94" w:rsidRPr="00632EAB">
        <w:rPr>
          <w:rFonts w:ascii="宋体" w:hAnsi="宋体" w:hint="eastAsia"/>
          <w:kern w:val="0"/>
          <w:sz w:val="24"/>
        </w:rPr>
        <w:t>质量标准</w:t>
      </w:r>
      <w:r w:rsidRPr="00632EAB">
        <w:rPr>
          <w:rFonts w:ascii="宋体" w:hAnsi="宋体" w:hint="eastAsia"/>
          <w:kern w:val="0"/>
          <w:sz w:val="24"/>
        </w:rPr>
        <w:t>：</w:t>
      </w:r>
      <w:r w:rsidR="00507A94" w:rsidRPr="00632EAB">
        <w:rPr>
          <w:rFonts w:ascii="宋体" w:hAnsi="宋体" w:hint="eastAsia"/>
          <w:kern w:val="0"/>
          <w:sz w:val="24"/>
        </w:rPr>
        <w:t>本批稻谷</w:t>
      </w:r>
      <w:r w:rsidR="005B16C7" w:rsidRPr="00632EAB">
        <w:rPr>
          <w:rFonts w:ascii="宋体" w:hAnsi="宋体" w:hint="eastAsia"/>
          <w:kern w:val="0"/>
          <w:sz w:val="24"/>
        </w:rPr>
        <w:t>卖方提供样品在交易现场展示</w:t>
      </w:r>
      <w:r w:rsidR="00915653">
        <w:rPr>
          <w:rFonts w:ascii="宋体" w:hAnsi="宋体" w:hint="eastAsia"/>
          <w:kern w:val="0"/>
          <w:sz w:val="24"/>
        </w:rPr>
        <w:t>以供参考</w:t>
      </w:r>
      <w:r w:rsidR="005B16C7" w:rsidRPr="00632EAB">
        <w:rPr>
          <w:rFonts w:ascii="宋体" w:hAnsi="宋体" w:hint="eastAsia"/>
          <w:kern w:val="0"/>
          <w:sz w:val="24"/>
        </w:rPr>
        <w:t>，</w:t>
      </w:r>
      <w:r w:rsidR="00915653">
        <w:rPr>
          <w:rFonts w:ascii="宋体" w:hAnsi="宋体" w:hint="eastAsia"/>
          <w:kern w:val="0"/>
          <w:sz w:val="24"/>
        </w:rPr>
        <w:t>交易标的质量、产地以仓库查看大样为准，</w:t>
      </w:r>
      <w:r w:rsidR="00915653" w:rsidRPr="00632EAB">
        <w:rPr>
          <w:rFonts w:ascii="宋体" w:hAnsi="宋体" w:hint="eastAsia"/>
          <w:kern w:val="0"/>
          <w:sz w:val="24"/>
        </w:rPr>
        <w:t>买方已在竞价交易前查验过</w:t>
      </w:r>
      <w:r w:rsidR="00507A94" w:rsidRPr="00632EAB">
        <w:rPr>
          <w:rFonts w:ascii="宋体" w:hAnsi="宋体" w:hint="eastAsia"/>
          <w:kern w:val="0"/>
          <w:sz w:val="24"/>
        </w:rPr>
        <w:t>质量、品质、食品安全指标</w:t>
      </w:r>
      <w:r w:rsidR="0030521F">
        <w:rPr>
          <w:rFonts w:ascii="宋体" w:hAnsi="宋体" w:hint="eastAsia"/>
          <w:kern w:val="0"/>
          <w:sz w:val="24"/>
        </w:rPr>
        <w:t>，</w:t>
      </w:r>
      <w:r w:rsidR="005B16C7" w:rsidRPr="00632EAB">
        <w:rPr>
          <w:rFonts w:ascii="宋体" w:hAnsi="宋体" w:hint="eastAsia"/>
          <w:kern w:val="0"/>
          <w:sz w:val="24"/>
        </w:rPr>
        <w:t>本合同的签订视为买方对上述指标已认可，</w:t>
      </w:r>
      <w:r w:rsidRPr="00632EAB">
        <w:rPr>
          <w:rFonts w:ascii="宋体" w:hAnsi="宋体" w:hint="eastAsia"/>
          <w:kern w:val="0"/>
          <w:sz w:val="24"/>
        </w:rPr>
        <w:t>不得对</w:t>
      </w:r>
      <w:r w:rsidR="005B16C7" w:rsidRPr="00632EAB">
        <w:rPr>
          <w:rFonts w:ascii="宋体" w:hAnsi="宋体" w:hint="eastAsia"/>
          <w:kern w:val="0"/>
          <w:sz w:val="24"/>
        </w:rPr>
        <w:t>上述各项指标</w:t>
      </w:r>
      <w:r w:rsidRPr="00632EAB">
        <w:rPr>
          <w:rFonts w:ascii="宋体" w:hAnsi="宋体" w:hint="eastAsia"/>
          <w:kern w:val="0"/>
          <w:sz w:val="24"/>
        </w:rPr>
        <w:t>、产地提出异议。</w:t>
      </w:r>
      <w:r w:rsidR="0030521F">
        <w:rPr>
          <w:rFonts w:ascii="宋体" w:hAnsi="宋体" w:hint="eastAsia"/>
          <w:kern w:val="0"/>
          <w:sz w:val="24"/>
        </w:rPr>
        <w:t>同时签订《稻谷销售出库质量安全约定责任书》。</w:t>
      </w:r>
    </w:p>
    <w:p w:rsidR="00564666"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三、</w:t>
      </w:r>
      <w:r w:rsidR="005B16C7" w:rsidRPr="00632EAB">
        <w:rPr>
          <w:rFonts w:ascii="宋体" w:hAnsi="宋体" w:hint="eastAsia"/>
          <w:kern w:val="0"/>
          <w:sz w:val="24"/>
        </w:rPr>
        <w:t>结算方式及期限</w:t>
      </w:r>
      <w:r w:rsidRPr="00632EAB">
        <w:rPr>
          <w:rFonts w:ascii="宋体" w:hAnsi="宋体" w:hint="eastAsia"/>
          <w:kern w:val="0"/>
          <w:sz w:val="24"/>
        </w:rPr>
        <w:t>：</w:t>
      </w:r>
      <w:r w:rsidR="00564666" w:rsidRPr="00632EAB">
        <w:rPr>
          <w:rFonts w:ascii="宋体" w:hAnsi="宋体" w:hint="eastAsia"/>
          <w:kern w:val="0"/>
          <w:sz w:val="24"/>
        </w:rPr>
        <w:t>买方先支付稻谷货款后再办理提货，出库时需向卖方提供车辆信息证明材料或微信、短信等文字信息。买方在本合同签订之日起45天内付清全部货款。货款资金以转账卖方指定的银行账号为准。</w:t>
      </w:r>
    </w:p>
    <w:p w:rsidR="0021616B" w:rsidRPr="00632EAB" w:rsidRDefault="00564666" w:rsidP="00632EAB">
      <w:pPr>
        <w:autoSpaceDE w:val="0"/>
        <w:autoSpaceDN w:val="0"/>
        <w:adjustRightInd w:val="0"/>
        <w:spacing w:line="400" w:lineRule="exact"/>
        <w:ind w:firstLineChars="200" w:firstLine="480"/>
        <w:rPr>
          <w:rFonts w:ascii="宋体" w:hAnsi="宋体"/>
          <w:kern w:val="0"/>
          <w:sz w:val="24"/>
        </w:rPr>
      </w:pPr>
      <w:r w:rsidRPr="00A152CA">
        <w:rPr>
          <w:rFonts w:ascii="宋体" w:hAnsi="宋体" w:hint="eastAsia"/>
          <w:kern w:val="0"/>
          <w:sz w:val="24"/>
        </w:rPr>
        <w:t>买方必须在中标之日起三日内与卖方签订合同，</w:t>
      </w:r>
      <w:r w:rsidR="00A152CA" w:rsidRPr="00A152CA">
        <w:rPr>
          <w:rFonts w:ascii="宋体" w:hAnsi="宋体" w:hint="eastAsia"/>
          <w:kern w:val="0"/>
          <w:sz w:val="24"/>
        </w:rPr>
        <w:t>中标</w:t>
      </w:r>
      <w:r w:rsidRPr="00A152CA">
        <w:rPr>
          <w:rFonts w:ascii="宋体" w:hAnsi="宋体" w:hint="eastAsia"/>
          <w:kern w:val="0"/>
          <w:sz w:val="24"/>
        </w:rPr>
        <w:t>之日起50日内（于2022年XX月XX日前全部出仓完成）将粮食全部提货完毕。</w:t>
      </w:r>
    </w:p>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四、结算凭证：卖方提供本单位开出的发票凭证。</w:t>
      </w:r>
    </w:p>
    <w:p w:rsidR="00E56FEB" w:rsidRPr="00632EAB" w:rsidRDefault="00AB6B33"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五、验收方式：数量以经技术监督部门检验合格的计量工具验斤为准。</w:t>
      </w:r>
    </w:p>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六、费用承担：</w:t>
      </w:r>
      <w:r w:rsidR="0068470D" w:rsidRPr="00632EAB">
        <w:rPr>
          <w:rFonts w:ascii="宋体" w:hAnsi="宋体" w:hint="eastAsia"/>
          <w:kern w:val="0"/>
          <w:sz w:val="24"/>
        </w:rPr>
        <w:t>成交价为仓内提货价，</w:t>
      </w:r>
      <w:r w:rsidR="0030521F">
        <w:rPr>
          <w:rFonts w:ascii="宋体" w:hAnsi="宋体" w:hint="eastAsia"/>
          <w:kern w:val="0"/>
          <w:sz w:val="24"/>
        </w:rPr>
        <w:t>出仓时由买</w:t>
      </w:r>
      <w:r w:rsidR="00C71BDF" w:rsidRPr="00632EAB">
        <w:rPr>
          <w:rFonts w:ascii="宋体" w:hAnsi="宋体" w:hint="eastAsia"/>
          <w:kern w:val="0"/>
          <w:sz w:val="24"/>
        </w:rPr>
        <w:t>方与第三方劳务装卸服务公司签订劳务费用支付合同及作业安全管理协议，出库过程中产生的包装费、搬运装卸费</w:t>
      </w:r>
      <w:r w:rsidR="0030521F">
        <w:rPr>
          <w:rFonts w:ascii="宋体" w:hAnsi="宋体" w:hint="eastAsia"/>
          <w:kern w:val="0"/>
          <w:sz w:val="24"/>
        </w:rPr>
        <w:t>、运费</w:t>
      </w:r>
      <w:r w:rsidR="00C71BDF" w:rsidRPr="00632EAB">
        <w:rPr>
          <w:rFonts w:ascii="宋体" w:hAnsi="宋体" w:hint="eastAsia"/>
          <w:kern w:val="0"/>
          <w:sz w:val="24"/>
        </w:rPr>
        <w:t>等由买方承担。</w:t>
      </w:r>
      <w:r w:rsidR="00735F40">
        <w:rPr>
          <w:rFonts w:ascii="宋体" w:hAnsi="宋体" w:hint="eastAsia"/>
          <w:kern w:val="0"/>
          <w:sz w:val="24"/>
        </w:rPr>
        <w:t>买方在提货过程中要负责做好装运的安全生产工作，若发生安全事故，由买方承提全部责任。</w:t>
      </w:r>
      <w:r w:rsidRPr="00A152CA">
        <w:rPr>
          <w:rFonts w:ascii="宋体" w:hAnsi="宋体" w:hint="eastAsia"/>
          <w:kern w:val="0"/>
          <w:sz w:val="24"/>
        </w:rPr>
        <w:t>卖方向买方收取</w:t>
      </w:r>
      <w:r w:rsidR="00A152CA">
        <w:rPr>
          <w:rFonts w:ascii="宋体" w:hAnsi="宋体" w:hint="eastAsia"/>
          <w:kern w:val="0"/>
          <w:sz w:val="24"/>
        </w:rPr>
        <w:t>15</w:t>
      </w:r>
      <w:r w:rsidRPr="00A152CA">
        <w:rPr>
          <w:rFonts w:ascii="宋体" w:hAnsi="宋体" w:hint="eastAsia"/>
          <w:kern w:val="0"/>
          <w:sz w:val="24"/>
        </w:rPr>
        <w:t>元/吨的出仓服务费（含</w:t>
      </w:r>
      <w:r w:rsidR="00AB6B33" w:rsidRPr="00A152CA">
        <w:rPr>
          <w:rFonts w:ascii="宋体" w:hAnsi="宋体" w:hint="eastAsia"/>
          <w:kern w:val="0"/>
          <w:sz w:val="24"/>
        </w:rPr>
        <w:t>设备使用费、水电费、过磅费、</w:t>
      </w:r>
      <w:r w:rsidR="000A128F" w:rsidRPr="00A152CA">
        <w:rPr>
          <w:rFonts w:ascii="宋体" w:hAnsi="宋体" w:hint="eastAsia"/>
          <w:kern w:val="0"/>
          <w:sz w:val="24"/>
        </w:rPr>
        <w:t>仓外稻谷</w:t>
      </w:r>
      <w:r w:rsidRPr="00A152CA">
        <w:rPr>
          <w:rFonts w:ascii="宋体" w:hAnsi="宋体" w:hint="eastAsia"/>
          <w:kern w:val="0"/>
          <w:sz w:val="24"/>
        </w:rPr>
        <w:t>整理清扫费</w:t>
      </w:r>
      <w:r w:rsidR="00632EAB" w:rsidRPr="00A152CA">
        <w:rPr>
          <w:rFonts w:ascii="宋体" w:hAnsi="宋体" w:hint="eastAsia"/>
          <w:kern w:val="0"/>
          <w:sz w:val="24"/>
        </w:rPr>
        <w:t>、</w:t>
      </w:r>
      <w:r w:rsidR="00735F40" w:rsidRPr="00A152CA">
        <w:rPr>
          <w:rFonts w:ascii="宋体" w:hAnsi="宋体" w:hint="eastAsia"/>
          <w:kern w:val="0"/>
          <w:sz w:val="24"/>
        </w:rPr>
        <w:t>出库期间</w:t>
      </w:r>
      <w:r w:rsidR="00632EAB" w:rsidRPr="00A152CA">
        <w:rPr>
          <w:rFonts w:ascii="宋体" w:hAnsi="宋体" w:hint="eastAsia"/>
          <w:kern w:val="0"/>
          <w:sz w:val="24"/>
        </w:rPr>
        <w:t>管理费</w:t>
      </w:r>
      <w:r w:rsidRPr="00A152CA">
        <w:rPr>
          <w:rFonts w:ascii="宋体" w:hAnsi="宋体" w:hint="eastAsia"/>
          <w:kern w:val="0"/>
          <w:sz w:val="24"/>
        </w:rPr>
        <w:t>等）。</w:t>
      </w:r>
    </w:p>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七、违约责任：</w:t>
      </w:r>
      <w:r w:rsidR="00F17AE3" w:rsidRPr="00F17AE3">
        <w:rPr>
          <w:rFonts w:asciiTheme="minorEastAsia" w:eastAsiaTheme="minorEastAsia" w:hAnsiTheme="minorEastAsia" w:hint="eastAsia"/>
          <w:color w:val="242424"/>
          <w:sz w:val="24"/>
          <w:shd w:val="clear" w:color="auto" w:fill="FFFFFF"/>
        </w:rPr>
        <w:t>买卖双方须遵守当次《交易公告》。如有任一方违约</w:t>
      </w:r>
      <w:r w:rsidR="00F17AE3">
        <w:rPr>
          <w:rFonts w:asciiTheme="minorEastAsia" w:eastAsiaTheme="minorEastAsia" w:hAnsiTheme="minorEastAsia" w:hint="eastAsia"/>
          <w:color w:val="242424"/>
          <w:sz w:val="24"/>
          <w:shd w:val="clear" w:color="auto" w:fill="FFFFFF"/>
        </w:rPr>
        <w:t>，</w:t>
      </w:r>
      <w:r w:rsidRPr="00632EAB">
        <w:rPr>
          <w:rFonts w:ascii="宋体" w:hAnsi="宋体" w:hint="eastAsia"/>
          <w:kern w:val="0"/>
          <w:sz w:val="24"/>
        </w:rPr>
        <w:t>违约方违约部分保证金划归对方，并承担对方违约部分交易手续费，交易中心不承担经济责任。</w:t>
      </w:r>
    </w:p>
    <w:p w:rsidR="00E56FEB" w:rsidRPr="00632EAB" w:rsidRDefault="00EC18BF" w:rsidP="00632EAB">
      <w:pPr>
        <w:autoSpaceDE w:val="0"/>
        <w:autoSpaceDN w:val="0"/>
        <w:adjustRightInd w:val="0"/>
        <w:spacing w:line="400" w:lineRule="exact"/>
        <w:ind w:firstLineChars="200" w:firstLine="480"/>
        <w:rPr>
          <w:rFonts w:ascii="宋体" w:hAnsi="宋体"/>
          <w:sz w:val="24"/>
        </w:rPr>
      </w:pPr>
      <w:r w:rsidRPr="00632EAB">
        <w:rPr>
          <w:rFonts w:ascii="宋体" w:hAnsi="宋体" w:hint="eastAsia"/>
          <w:kern w:val="0"/>
          <w:sz w:val="24"/>
        </w:rPr>
        <w:lastRenderedPageBreak/>
        <w:t>八、争议解决：</w:t>
      </w:r>
    </w:p>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1、出现不明确责任情况，</w:t>
      </w:r>
      <w:r w:rsidR="001C4032">
        <w:rPr>
          <w:rFonts w:ascii="宋体" w:hAnsi="宋体" w:hint="eastAsia"/>
          <w:kern w:val="0"/>
          <w:sz w:val="24"/>
        </w:rPr>
        <w:t>买卖双方协商、</w:t>
      </w:r>
      <w:r w:rsidRPr="00632EAB">
        <w:rPr>
          <w:rFonts w:ascii="宋体" w:hAnsi="宋体" w:hint="eastAsia"/>
          <w:kern w:val="0"/>
          <w:sz w:val="24"/>
        </w:rPr>
        <w:t>交易中心协调解决。</w:t>
      </w:r>
      <w:r w:rsidR="001C4032" w:rsidRPr="00632EAB">
        <w:rPr>
          <w:rFonts w:ascii="宋体" w:hAnsi="宋体" w:hint="eastAsia"/>
          <w:kern w:val="0"/>
          <w:sz w:val="24"/>
        </w:rPr>
        <w:t>协商不成由卖方辖区人民法院</w:t>
      </w:r>
      <w:r w:rsidR="001C4032">
        <w:rPr>
          <w:rFonts w:ascii="宋体" w:hAnsi="宋体" w:hint="eastAsia"/>
          <w:kern w:val="0"/>
          <w:sz w:val="24"/>
        </w:rPr>
        <w:t>按法律程序</w:t>
      </w:r>
      <w:r w:rsidR="001C4032" w:rsidRPr="00632EAB">
        <w:rPr>
          <w:rFonts w:ascii="宋体" w:hAnsi="宋体" w:hint="eastAsia"/>
          <w:kern w:val="0"/>
          <w:sz w:val="24"/>
        </w:rPr>
        <w:t>解决。</w:t>
      </w:r>
    </w:p>
    <w:p w:rsidR="0021616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2、</w:t>
      </w:r>
      <w:r w:rsidR="004C0037" w:rsidRPr="00632EAB">
        <w:rPr>
          <w:rFonts w:ascii="宋体" w:hAnsi="宋体" w:hint="eastAsia"/>
          <w:kern w:val="0"/>
          <w:sz w:val="24"/>
        </w:rPr>
        <w:t>因</w:t>
      </w:r>
      <w:r w:rsidR="0021616B" w:rsidRPr="00632EAB">
        <w:rPr>
          <w:rFonts w:ascii="宋体" w:hAnsi="宋体" w:hint="eastAsia"/>
          <w:kern w:val="0"/>
          <w:sz w:val="24"/>
        </w:rPr>
        <w:t>政府相关部门</w:t>
      </w:r>
      <w:r w:rsidR="003A0AD7">
        <w:rPr>
          <w:rFonts w:ascii="宋体" w:hAnsi="宋体" w:hint="eastAsia"/>
          <w:kern w:val="0"/>
          <w:sz w:val="24"/>
        </w:rPr>
        <w:t>的</w:t>
      </w:r>
      <w:r w:rsidR="00D77CD8">
        <w:rPr>
          <w:rFonts w:ascii="宋体" w:hAnsi="宋体" w:hint="eastAsia"/>
          <w:kern w:val="0"/>
          <w:sz w:val="24"/>
        </w:rPr>
        <w:t>有关</w:t>
      </w:r>
      <w:r w:rsidR="0021616B" w:rsidRPr="00632EAB">
        <w:rPr>
          <w:rFonts w:ascii="宋体" w:hAnsi="宋体" w:hint="eastAsia"/>
          <w:kern w:val="0"/>
          <w:sz w:val="24"/>
        </w:rPr>
        <w:t>规定，</w:t>
      </w:r>
      <w:r w:rsidR="004C0037" w:rsidRPr="00632EAB">
        <w:rPr>
          <w:rFonts w:ascii="宋体" w:hAnsi="宋体" w:hint="eastAsia"/>
          <w:kern w:val="0"/>
          <w:sz w:val="24"/>
        </w:rPr>
        <w:t>造成</w:t>
      </w:r>
      <w:r w:rsidR="0021616B" w:rsidRPr="00632EAB">
        <w:rPr>
          <w:rFonts w:ascii="宋体" w:hAnsi="宋体" w:hint="eastAsia"/>
          <w:kern w:val="0"/>
          <w:sz w:val="24"/>
        </w:rPr>
        <w:t>卖方</w:t>
      </w:r>
      <w:r w:rsidR="004C0037" w:rsidRPr="00632EAB">
        <w:rPr>
          <w:rFonts w:ascii="宋体" w:hAnsi="宋体" w:hint="eastAsia"/>
          <w:kern w:val="0"/>
          <w:sz w:val="24"/>
        </w:rPr>
        <w:t>不能履约的，由交易中心监督退回买方已付货款</w:t>
      </w:r>
      <w:r w:rsidR="003A0AD7">
        <w:rPr>
          <w:rFonts w:ascii="宋体" w:hAnsi="宋体" w:hint="eastAsia"/>
          <w:sz w:val="24"/>
        </w:rPr>
        <w:t>，卖方不</w:t>
      </w:r>
      <w:r w:rsidR="00D77CD8">
        <w:rPr>
          <w:rFonts w:ascii="宋体" w:hAnsi="宋体" w:hint="eastAsia"/>
          <w:sz w:val="24"/>
        </w:rPr>
        <w:t>承担</w:t>
      </w:r>
      <w:r w:rsidR="003A0AD7">
        <w:rPr>
          <w:rFonts w:ascii="宋体" w:hAnsi="宋体" w:hint="eastAsia"/>
          <w:sz w:val="24"/>
        </w:rPr>
        <w:t>违约</w:t>
      </w:r>
      <w:r w:rsidR="00D77CD8">
        <w:rPr>
          <w:rFonts w:ascii="宋体" w:hAnsi="宋体" w:hint="eastAsia"/>
          <w:sz w:val="24"/>
        </w:rPr>
        <w:t>责任</w:t>
      </w:r>
      <w:r w:rsidR="003A0AD7">
        <w:rPr>
          <w:rFonts w:ascii="宋体" w:hAnsi="宋体" w:hint="eastAsia"/>
          <w:sz w:val="24"/>
        </w:rPr>
        <w:t>。</w:t>
      </w:r>
      <w:r w:rsidR="004C0037" w:rsidRPr="00632EAB">
        <w:rPr>
          <w:rStyle w:val="ng-binding"/>
          <w:rFonts w:ascii="宋体" w:hAnsi="宋体" w:hint="eastAsia"/>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sidR="0021616B" w:rsidRPr="00D77CD8">
        <w:rPr>
          <w:rFonts w:ascii="宋体" w:hAnsi="宋体" w:hint="eastAsia"/>
          <w:kern w:val="0"/>
          <w:sz w:val="24"/>
        </w:rPr>
        <w:t>逾期所发生的一切风险概由买方自负，</w:t>
      </w:r>
      <w:r w:rsidR="00801E6F" w:rsidRPr="00801E6F">
        <w:rPr>
          <w:rFonts w:ascii="宋体" w:hAnsi="宋体" w:hint="eastAsia"/>
          <w:kern w:val="0"/>
          <w:sz w:val="24"/>
        </w:rPr>
        <w:t>逾期20天内（含20天）</w:t>
      </w:r>
      <w:r w:rsidR="0021616B" w:rsidRPr="00801E6F">
        <w:rPr>
          <w:rFonts w:ascii="宋体" w:hAnsi="宋体" w:hint="eastAsia"/>
          <w:kern w:val="0"/>
          <w:sz w:val="24"/>
        </w:rPr>
        <w:t>按剩余标的的数量每天收取每吨0.5元的仓库占用费，逾期20天以上的，视为买方违约并放弃该标的，卖方将没收买方</w:t>
      </w:r>
      <w:r w:rsidR="003B41D7" w:rsidRPr="00801E6F">
        <w:rPr>
          <w:rFonts w:ascii="宋体" w:hAnsi="宋体" w:hint="eastAsia"/>
          <w:kern w:val="0"/>
          <w:sz w:val="24"/>
        </w:rPr>
        <w:t>违约</w:t>
      </w:r>
      <w:r w:rsidR="0021616B" w:rsidRPr="00801E6F">
        <w:rPr>
          <w:rFonts w:ascii="宋体" w:hAnsi="宋体" w:hint="eastAsia"/>
          <w:kern w:val="0"/>
          <w:sz w:val="24"/>
        </w:rPr>
        <w:t>部</w:t>
      </w:r>
      <w:r w:rsidR="00632EAB" w:rsidRPr="00801E6F">
        <w:rPr>
          <w:rFonts w:ascii="宋体" w:hAnsi="宋体" w:hint="eastAsia"/>
          <w:kern w:val="0"/>
          <w:sz w:val="24"/>
        </w:rPr>
        <w:t>分</w:t>
      </w:r>
      <w:r w:rsidR="0021616B" w:rsidRPr="00801E6F">
        <w:rPr>
          <w:rFonts w:ascii="宋体" w:hAnsi="宋体" w:hint="eastAsia"/>
          <w:kern w:val="0"/>
          <w:sz w:val="24"/>
        </w:rPr>
        <w:t>履约保证金，剩余货物卖方重新组织拍卖。</w:t>
      </w:r>
    </w:p>
    <w:p w:rsidR="00E56FEB" w:rsidRPr="00632EAB" w:rsidRDefault="000555A5" w:rsidP="000555A5">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九</w:t>
      </w:r>
      <w:r w:rsidR="00EC18BF" w:rsidRPr="00632EAB">
        <w:rPr>
          <w:rFonts w:ascii="宋体" w:hAnsi="宋体" w:hint="eastAsia"/>
          <w:kern w:val="0"/>
          <w:sz w:val="24"/>
        </w:rPr>
        <w:t>、本合同自签订之日起生效。本合同履行完毕，双方结清费用时自然终止。</w:t>
      </w:r>
    </w:p>
    <w:p w:rsidR="00E56FEB" w:rsidRPr="00632EAB" w:rsidRDefault="00EC18BF"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十、</w:t>
      </w:r>
      <w:r w:rsidR="003A0AD7" w:rsidRPr="00632EAB">
        <w:rPr>
          <w:rFonts w:ascii="宋体" w:hAnsi="宋体" w:hint="eastAsia"/>
          <w:kern w:val="0"/>
          <w:sz w:val="24"/>
        </w:rPr>
        <w:t>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rsidR="00632EAB" w:rsidRPr="00632EAB" w:rsidRDefault="00632EAB"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十</w:t>
      </w:r>
      <w:r w:rsidR="000555A5">
        <w:rPr>
          <w:rFonts w:ascii="宋体" w:hAnsi="宋体" w:hint="eastAsia"/>
          <w:kern w:val="0"/>
          <w:sz w:val="24"/>
        </w:rPr>
        <w:t>一</w:t>
      </w:r>
      <w:r w:rsidRPr="00632EAB">
        <w:rPr>
          <w:rFonts w:ascii="宋体" w:hAnsi="宋体" w:hint="eastAsia"/>
          <w:kern w:val="0"/>
          <w:sz w:val="24"/>
        </w:rPr>
        <w:t>、因疫情防控需要，买方人员及货运司机必须配合卖方疫情防控工作相关要求。</w:t>
      </w:r>
      <w:r w:rsidR="000555A5">
        <w:rPr>
          <w:rFonts w:ascii="宋体" w:hAnsi="宋体" w:hint="eastAsia"/>
          <w:kern w:val="0"/>
          <w:sz w:val="24"/>
        </w:rPr>
        <w:t>买方</w:t>
      </w:r>
      <w:r w:rsidR="009A6334">
        <w:rPr>
          <w:rFonts w:ascii="宋体" w:hAnsi="宋体" w:hint="eastAsia"/>
          <w:kern w:val="0"/>
          <w:sz w:val="24"/>
        </w:rPr>
        <w:t>人员、</w:t>
      </w:r>
      <w:r w:rsidR="000555A5">
        <w:rPr>
          <w:rFonts w:ascii="宋体" w:hAnsi="宋体" w:hint="eastAsia"/>
          <w:kern w:val="0"/>
          <w:sz w:val="24"/>
        </w:rPr>
        <w:t>车辆及搬运工人必须服从卖方仓库</w:t>
      </w:r>
      <w:r w:rsidR="009A6334">
        <w:rPr>
          <w:rFonts w:ascii="宋体" w:hAnsi="宋体" w:hint="eastAsia"/>
          <w:kern w:val="0"/>
          <w:sz w:val="24"/>
        </w:rPr>
        <w:t>的</w:t>
      </w:r>
      <w:r w:rsidR="000555A5">
        <w:rPr>
          <w:rFonts w:ascii="宋体" w:hAnsi="宋体" w:hint="eastAsia"/>
          <w:kern w:val="0"/>
          <w:sz w:val="24"/>
        </w:rPr>
        <w:t>管理。</w:t>
      </w:r>
    </w:p>
    <w:p w:rsidR="00632EAB" w:rsidRDefault="00632EAB" w:rsidP="00632EAB">
      <w:pPr>
        <w:autoSpaceDE w:val="0"/>
        <w:autoSpaceDN w:val="0"/>
        <w:adjustRightInd w:val="0"/>
        <w:spacing w:line="400" w:lineRule="exact"/>
        <w:ind w:firstLineChars="200" w:firstLine="480"/>
        <w:rPr>
          <w:rFonts w:ascii="宋体" w:hAnsi="宋体"/>
          <w:kern w:val="0"/>
          <w:sz w:val="24"/>
        </w:rPr>
      </w:pPr>
      <w:r w:rsidRPr="00632EAB">
        <w:rPr>
          <w:rFonts w:ascii="宋体" w:hAnsi="宋体" w:hint="eastAsia"/>
          <w:kern w:val="0"/>
          <w:sz w:val="24"/>
        </w:rPr>
        <w:t>十</w:t>
      </w:r>
      <w:r w:rsidR="000555A5">
        <w:rPr>
          <w:rFonts w:ascii="宋体" w:hAnsi="宋体" w:hint="eastAsia"/>
          <w:kern w:val="0"/>
          <w:sz w:val="24"/>
        </w:rPr>
        <w:t>二</w:t>
      </w:r>
      <w:r w:rsidRPr="00632EAB">
        <w:rPr>
          <w:rFonts w:ascii="宋体" w:hAnsi="宋体" w:hint="eastAsia"/>
          <w:kern w:val="0"/>
          <w:sz w:val="24"/>
        </w:rPr>
        <w:t>、</w:t>
      </w:r>
      <w:r w:rsidR="00253110" w:rsidRPr="00632EAB">
        <w:rPr>
          <w:rFonts w:ascii="宋体" w:hAnsi="宋体" w:hint="eastAsia"/>
          <w:kern w:val="0"/>
          <w:sz w:val="24"/>
        </w:rPr>
        <w:t>合同签订地点：梅州市。</w:t>
      </w:r>
    </w:p>
    <w:p w:rsidR="00E56FEB" w:rsidRPr="00632EAB" w:rsidRDefault="000555A5" w:rsidP="00253110">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十三、</w:t>
      </w:r>
      <w:r w:rsidR="00253110" w:rsidRPr="00632EAB">
        <w:rPr>
          <w:rFonts w:ascii="宋体" w:hAnsi="宋体" w:hint="eastAsia"/>
          <w:kern w:val="0"/>
          <w:sz w:val="24"/>
        </w:rPr>
        <w:t>本合同一式三份，买卖双方、确认单位各执一份。</w:t>
      </w:r>
    </w:p>
    <w:p w:rsidR="003B41D7" w:rsidRPr="00632EAB" w:rsidRDefault="003B41D7" w:rsidP="003B41D7">
      <w:pPr>
        <w:autoSpaceDE w:val="0"/>
        <w:autoSpaceDN w:val="0"/>
        <w:adjustRightInd w:val="0"/>
        <w:spacing w:line="400" w:lineRule="exact"/>
        <w:rPr>
          <w:rFonts w:ascii="宋体" w:hAnsi="宋体"/>
          <w:kern w:val="0"/>
          <w:sz w:val="24"/>
        </w:rPr>
      </w:pP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买方单位（盖章）：                卖方单位（盖章）：</w:t>
      </w:r>
    </w:p>
    <w:p w:rsidR="00E56FEB" w:rsidRPr="00632EAB" w:rsidRDefault="00E56FEB" w:rsidP="00632EAB">
      <w:pPr>
        <w:autoSpaceDE w:val="0"/>
        <w:autoSpaceDN w:val="0"/>
        <w:adjustRightInd w:val="0"/>
        <w:spacing w:line="400" w:lineRule="exact"/>
        <w:ind w:firstLineChars="200" w:firstLine="480"/>
        <w:rPr>
          <w:rFonts w:ascii="宋体" w:hAnsi="宋体"/>
          <w:kern w:val="0"/>
          <w:sz w:val="24"/>
        </w:rPr>
      </w:pPr>
    </w:p>
    <w:p w:rsidR="00E56FEB" w:rsidRPr="00632EAB" w:rsidRDefault="00E56FEB" w:rsidP="003B41D7">
      <w:pPr>
        <w:autoSpaceDE w:val="0"/>
        <w:autoSpaceDN w:val="0"/>
        <w:adjustRightInd w:val="0"/>
        <w:spacing w:line="400" w:lineRule="exact"/>
        <w:rPr>
          <w:rFonts w:ascii="宋体" w:hAnsi="宋体"/>
          <w:kern w:val="0"/>
          <w:sz w:val="24"/>
        </w:rPr>
      </w:pP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法人或代理人（签字）：            法人或代理人（签字）：</w:t>
      </w:r>
    </w:p>
    <w:p w:rsidR="00E56FEB" w:rsidRPr="00632EAB" w:rsidRDefault="00E56FEB" w:rsidP="003B41D7">
      <w:pPr>
        <w:spacing w:line="400" w:lineRule="exact"/>
        <w:rPr>
          <w:rFonts w:ascii="宋体" w:hAnsi="宋体"/>
          <w:kern w:val="0"/>
          <w:sz w:val="24"/>
        </w:rPr>
      </w:pPr>
    </w:p>
    <w:p w:rsidR="003B41D7" w:rsidRPr="00632EAB" w:rsidRDefault="003B41D7" w:rsidP="003B41D7">
      <w:pPr>
        <w:spacing w:line="400" w:lineRule="exact"/>
        <w:rPr>
          <w:rFonts w:ascii="宋体" w:hAnsi="宋体"/>
          <w:kern w:val="0"/>
          <w:sz w:val="24"/>
        </w:rPr>
      </w:pPr>
    </w:p>
    <w:p w:rsidR="00E56FEB" w:rsidRPr="00632EAB" w:rsidRDefault="001103E0" w:rsidP="003B41D7">
      <w:pPr>
        <w:spacing w:line="400" w:lineRule="exact"/>
        <w:rPr>
          <w:rFonts w:ascii="宋体" w:hAnsi="宋体"/>
          <w:kern w:val="0"/>
          <w:sz w:val="24"/>
        </w:rPr>
      </w:pPr>
      <w:r w:rsidRPr="00632EAB">
        <w:rPr>
          <w:rFonts w:ascii="宋体" w:hAnsi="宋体" w:hint="eastAsia"/>
          <w:kern w:val="0"/>
          <w:sz w:val="24"/>
        </w:rPr>
        <w:t>卖方收货款账</w:t>
      </w:r>
      <w:r w:rsidR="00EC18BF" w:rsidRPr="00632EAB">
        <w:rPr>
          <w:rFonts w:ascii="宋体" w:hAnsi="宋体" w:hint="eastAsia"/>
          <w:kern w:val="0"/>
          <w:sz w:val="24"/>
        </w:rPr>
        <w:t>户</w:t>
      </w: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收款单位：梅州市嘉泰粮食</w:t>
      </w:r>
      <w:r w:rsidR="001103E0" w:rsidRPr="00632EAB">
        <w:rPr>
          <w:rFonts w:ascii="宋体" w:hAnsi="宋体" w:hint="eastAsia"/>
          <w:kern w:val="0"/>
          <w:sz w:val="24"/>
        </w:rPr>
        <w:t>和物资储备有限</w:t>
      </w:r>
      <w:r w:rsidRPr="00632EAB">
        <w:rPr>
          <w:rFonts w:ascii="宋体" w:hAnsi="宋体" w:hint="eastAsia"/>
          <w:kern w:val="0"/>
          <w:sz w:val="24"/>
        </w:rPr>
        <w:t xml:space="preserve">公司 </w:t>
      </w: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开户行：中国农业发展银行梅州市分行</w:t>
      </w: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帐号：2034 4149 9001 0000 0005 921</w:t>
      </w: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电话：0753-2128293    2128286</w:t>
      </w:r>
    </w:p>
    <w:p w:rsidR="00E56FEB" w:rsidRPr="00632EAB" w:rsidRDefault="00EC18BF" w:rsidP="003B41D7">
      <w:pPr>
        <w:autoSpaceDE w:val="0"/>
        <w:autoSpaceDN w:val="0"/>
        <w:adjustRightInd w:val="0"/>
        <w:spacing w:line="400" w:lineRule="exact"/>
        <w:rPr>
          <w:rFonts w:ascii="宋体" w:hAnsi="宋体"/>
          <w:kern w:val="0"/>
          <w:sz w:val="24"/>
        </w:rPr>
      </w:pPr>
      <w:r w:rsidRPr="00632EAB">
        <w:rPr>
          <w:rFonts w:ascii="宋体" w:hAnsi="宋体" w:hint="eastAsia"/>
          <w:kern w:val="0"/>
          <w:sz w:val="24"/>
        </w:rPr>
        <w:t xml:space="preserve">传真：0753-2128286   </w:t>
      </w:r>
    </w:p>
    <w:p w:rsidR="00E56FEB" w:rsidRPr="00632EAB" w:rsidRDefault="00E56FEB" w:rsidP="003B41D7">
      <w:pPr>
        <w:spacing w:line="400" w:lineRule="exact"/>
        <w:rPr>
          <w:rFonts w:ascii="宋体" w:hAnsi="宋体"/>
          <w:kern w:val="0"/>
          <w:sz w:val="24"/>
        </w:rPr>
      </w:pPr>
    </w:p>
    <w:p w:rsidR="00E56FEB" w:rsidRPr="00632EAB" w:rsidRDefault="00EC18BF" w:rsidP="003B41D7">
      <w:pPr>
        <w:spacing w:line="400" w:lineRule="exact"/>
        <w:rPr>
          <w:rFonts w:ascii="宋体" w:hAnsi="宋体"/>
          <w:sz w:val="24"/>
        </w:rPr>
      </w:pPr>
      <w:r w:rsidRPr="00632EAB">
        <w:rPr>
          <w:rFonts w:ascii="宋体" w:hAnsi="宋体" w:hint="eastAsia"/>
          <w:sz w:val="24"/>
        </w:rPr>
        <w:t>确认单位：梅州市嘉应粮食交易中心有限公司</w:t>
      </w:r>
    </w:p>
    <w:p w:rsidR="00E56FEB" w:rsidRPr="00632EAB" w:rsidRDefault="00EC18BF" w:rsidP="003B41D7">
      <w:pPr>
        <w:spacing w:line="400" w:lineRule="exact"/>
        <w:rPr>
          <w:rFonts w:ascii="宋体" w:hAnsi="宋体"/>
          <w:sz w:val="24"/>
        </w:rPr>
      </w:pPr>
      <w:r w:rsidRPr="00632EAB">
        <w:rPr>
          <w:rFonts w:ascii="宋体" w:hAnsi="宋体" w:hint="eastAsia"/>
          <w:kern w:val="0"/>
          <w:sz w:val="24"/>
        </w:rPr>
        <w:t>电话（传真）</w:t>
      </w:r>
      <w:r w:rsidRPr="00632EAB">
        <w:rPr>
          <w:rFonts w:ascii="宋体" w:hAnsi="宋体" w:hint="eastAsia"/>
          <w:sz w:val="24"/>
        </w:rPr>
        <w:t xml:space="preserve">：0753-2128232    0753-2128231     </w:t>
      </w:r>
      <w:bookmarkStart w:id="0" w:name="_GoBack"/>
      <w:bookmarkEnd w:id="0"/>
    </w:p>
    <w:p w:rsidR="003B41D7" w:rsidRPr="00632EAB" w:rsidRDefault="003B41D7" w:rsidP="003B41D7">
      <w:pPr>
        <w:spacing w:line="400" w:lineRule="exact"/>
        <w:jc w:val="right"/>
        <w:rPr>
          <w:rFonts w:ascii="宋体" w:hAnsi="宋体"/>
          <w:sz w:val="24"/>
        </w:rPr>
      </w:pPr>
    </w:p>
    <w:p w:rsidR="00E56FEB" w:rsidRPr="00632EAB" w:rsidRDefault="00E933AF" w:rsidP="003B41D7">
      <w:pPr>
        <w:spacing w:line="400" w:lineRule="exact"/>
        <w:jc w:val="right"/>
        <w:rPr>
          <w:rFonts w:ascii="宋体" w:hAnsi="宋体"/>
          <w:sz w:val="24"/>
        </w:rPr>
      </w:pPr>
      <w:r w:rsidRPr="00632EAB">
        <w:rPr>
          <w:rFonts w:ascii="宋体" w:hAnsi="宋体" w:hint="eastAsia"/>
          <w:sz w:val="24"/>
        </w:rPr>
        <w:t>2</w:t>
      </w:r>
      <w:r w:rsidR="00253110">
        <w:rPr>
          <w:rFonts w:ascii="宋体" w:hAnsi="宋体" w:hint="eastAsia"/>
          <w:sz w:val="24"/>
        </w:rPr>
        <w:t>022</w:t>
      </w:r>
      <w:r w:rsidR="00EC18BF" w:rsidRPr="00632EAB">
        <w:rPr>
          <w:rFonts w:ascii="宋体" w:hAnsi="宋体" w:hint="eastAsia"/>
          <w:sz w:val="24"/>
        </w:rPr>
        <w:t>年</w:t>
      </w:r>
      <w:r w:rsidR="00253110">
        <w:rPr>
          <w:rFonts w:ascii="宋体" w:hAnsi="宋体" w:hint="eastAsia"/>
          <w:sz w:val="24"/>
        </w:rPr>
        <w:t>XXX</w:t>
      </w:r>
      <w:r w:rsidR="00EC18BF" w:rsidRPr="00632EAB">
        <w:rPr>
          <w:rFonts w:ascii="宋体" w:hAnsi="宋体" w:hint="eastAsia"/>
          <w:sz w:val="24"/>
        </w:rPr>
        <w:t>月</w:t>
      </w:r>
      <w:r w:rsidR="00253110">
        <w:rPr>
          <w:rFonts w:ascii="宋体" w:hAnsi="宋体" w:hint="eastAsia"/>
          <w:sz w:val="24"/>
        </w:rPr>
        <w:t>XXX</w:t>
      </w:r>
      <w:r w:rsidR="00EC18BF" w:rsidRPr="00632EAB">
        <w:rPr>
          <w:rFonts w:ascii="宋体" w:hAnsi="宋体" w:hint="eastAsia"/>
          <w:sz w:val="24"/>
        </w:rPr>
        <w:t>日</w:t>
      </w:r>
    </w:p>
    <w:sectPr w:rsidR="00E56FEB" w:rsidRPr="00632EAB" w:rsidSect="00253110">
      <w:footerReference w:type="default" r:id="rId8"/>
      <w:pgSz w:w="11907" w:h="16840"/>
      <w:pgMar w:top="1247" w:right="1469" w:bottom="1191" w:left="162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079" w:rsidRDefault="007A0079" w:rsidP="00E56FEB">
      <w:r>
        <w:separator/>
      </w:r>
    </w:p>
  </w:endnote>
  <w:endnote w:type="continuationSeparator" w:id="1">
    <w:p w:rsidR="007A0079" w:rsidRDefault="007A0079" w:rsidP="00E5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EB" w:rsidRDefault="00D33AB3">
    <w:pPr>
      <w:pStyle w:val="a5"/>
      <w:jc w:val="center"/>
    </w:pPr>
    <w:r w:rsidRPr="00D33AB3">
      <w:fldChar w:fldCharType="begin"/>
    </w:r>
    <w:r w:rsidR="00EC18BF">
      <w:instrText xml:space="preserve"> PAGE   \* MERGEFORMAT </w:instrText>
    </w:r>
    <w:r w:rsidRPr="00D33AB3">
      <w:fldChar w:fldCharType="separate"/>
    </w:r>
    <w:r w:rsidR="00801E6F" w:rsidRPr="00801E6F">
      <w:rPr>
        <w:noProof/>
        <w:lang w:val="zh-CN"/>
      </w:rPr>
      <w:t>1</w:t>
    </w:r>
    <w:r>
      <w:rPr>
        <w:lang w:val="zh-CN"/>
      </w:rPr>
      <w:fldChar w:fldCharType="end"/>
    </w:r>
  </w:p>
  <w:p w:rsidR="00E56FEB" w:rsidRDefault="00E56F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079" w:rsidRDefault="007A0079" w:rsidP="00E56FEB">
      <w:r>
        <w:separator/>
      </w:r>
    </w:p>
  </w:footnote>
  <w:footnote w:type="continuationSeparator" w:id="1">
    <w:p w:rsidR="007A0079" w:rsidRDefault="007A0079" w:rsidP="00E56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6D76"/>
    <w:rsid w:val="001D1C12"/>
    <w:rsid w:val="001D30EE"/>
    <w:rsid w:val="001D7909"/>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C08"/>
    <w:rsid w:val="00D26B37"/>
    <w:rsid w:val="00D27512"/>
    <w:rsid w:val="00D33AB3"/>
    <w:rsid w:val="00D518E1"/>
    <w:rsid w:val="00D53DF9"/>
    <w:rsid w:val="00D60F35"/>
    <w:rsid w:val="00D77CD8"/>
    <w:rsid w:val="00D91E52"/>
    <w:rsid w:val="00D9565F"/>
    <w:rsid w:val="00D970EC"/>
    <w:rsid w:val="00D97CF7"/>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F17AE3"/>
    <w:rsid w:val="00F312FE"/>
    <w:rsid w:val="00F3673D"/>
    <w:rsid w:val="00F379E8"/>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6BF1"/>
    <w:rsid w:val="00FE7641"/>
    <w:rsid w:val="00FF76FB"/>
    <w:rsid w:val="01235E12"/>
    <w:rsid w:val="32426E05"/>
    <w:rsid w:val="661D2E56"/>
    <w:rsid w:val="71A67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F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56FEB"/>
    <w:pPr>
      <w:autoSpaceDE w:val="0"/>
      <w:autoSpaceDN w:val="0"/>
      <w:adjustRightInd w:val="0"/>
      <w:spacing w:line="500" w:lineRule="exact"/>
      <w:ind w:firstLineChars="200" w:firstLine="560"/>
    </w:pPr>
    <w:rPr>
      <w:rFonts w:ascii="仿宋_GB2312" w:eastAsia="仿宋_GB2312"/>
      <w:kern w:val="0"/>
      <w:sz w:val="28"/>
    </w:rPr>
  </w:style>
  <w:style w:type="paragraph" w:styleId="a4">
    <w:name w:val="Balloon Text"/>
    <w:basedOn w:val="a"/>
    <w:semiHidden/>
    <w:qFormat/>
    <w:rsid w:val="00E56FEB"/>
    <w:rPr>
      <w:sz w:val="18"/>
      <w:szCs w:val="18"/>
    </w:rPr>
  </w:style>
  <w:style w:type="paragraph" w:styleId="a5">
    <w:name w:val="footer"/>
    <w:basedOn w:val="a"/>
    <w:link w:val="Char"/>
    <w:uiPriority w:val="99"/>
    <w:qFormat/>
    <w:rsid w:val="00E56FEB"/>
    <w:pPr>
      <w:tabs>
        <w:tab w:val="center" w:pos="4153"/>
        <w:tab w:val="right" w:pos="8306"/>
      </w:tabs>
      <w:snapToGrid w:val="0"/>
      <w:jc w:val="left"/>
    </w:pPr>
    <w:rPr>
      <w:sz w:val="18"/>
      <w:szCs w:val="18"/>
    </w:rPr>
  </w:style>
  <w:style w:type="paragraph" w:styleId="a6">
    <w:name w:val="header"/>
    <w:basedOn w:val="a"/>
    <w:link w:val="Char0"/>
    <w:qFormat/>
    <w:rsid w:val="00E56FEB"/>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rsid w:val="00E56FEB"/>
  </w:style>
  <w:style w:type="character" w:customStyle="1" w:styleId="Char0">
    <w:name w:val="页眉 Char"/>
    <w:link w:val="a6"/>
    <w:qFormat/>
    <w:rsid w:val="00E56FEB"/>
    <w:rPr>
      <w:kern w:val="2"/>
      <w:sz w:val="18"/>
      <w:szCs w:val="18"/>
    </w:rPr>
  </w:style>
  <w:style w:type="character" w:customStyle="1" w:styleId="Char">
    <w:name w:val="页脚 Char"/>
    <w:link w:val="a5"/>
    <w:uiPriority w:val="99"/>
    <w:qFormat/>
    <w:rsid w:val="00E56FEB"/>
    <w:rPr>
      <w:kern w:val="2"/>
      <w:sz w:val="18"/>
      <w:szCs w:val="18"/>
    </w:rPr>
  </w:style>
  <w:style w:type="character" w:customStyle="1" w:styleId="ng-binding">
    <w:name w:val="ng-binding"/>
    <w:basedOn w:val="a0"/>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F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56FEB"/>
    <w:pPr>
      <w:autoSpaceDE w:val="0"/>
      <w:autoSpaceDN w:val="0"/>
      <w:adjustRightInd w:val="0"/>
      <w:spacing w:line="500" w:lineRule="exact"/>
      <w:ind w:firstLineChars="200" w:firstLine="560"/>
    </w:pPr>
    <w:rPr>
      <w:rFonts w:ascii="仿宋_GB2312" w:eastAsia="仿宋_GB2312"/>
      <w:kern w:val="0"/>
      <w:sz w:val="28"/>
    </w:rPr>
  </w:style>
  <w:style w:type="paragraph" w:styleId="a4">
    <w:name w:val="Balloon Text"/>
    <w:basedOn w:val="a"/>
    <w:semiHidden/>
    <w:qFormat/>
    <w:rsid w:val="00E56FEB"/>
    <w:rPr>
      <w:sz w:val="18"/>
      <w:szCs w:val="18"/>
    </w:rPr>
  </w:style>
  <w:style w:type="paragraph" w:styleId="a5">
    <w:name w:val="footer"/>
    <w:basedOn w:val="a"/>
    <w:link w:val="Char"/>
    <w:uiPriority w:val="99"/>
    <w:qFormat/>
    <w:rsid w:val="00E56FEB"/>
    <w:pPr>
      <w:tabs>
        <w:tab w:val="center" w:pos="4153"/>
        <w:tab w:val="right" w:pos="8306"/>
      </w:tabs>
      <w:snapToGrid w:val="0"/>
      <w:jc w:val="left"/>
    </w:pPr>
    <w:rPr>
      <w:sz w:val="18"/>
      <w:szCs w:val="18"/>
    </w:rPr>
  </w:style>
  <w:style w:type="paragraph" w:styleId="a6">
    <w:name w:val="header"/>
    <w:basedOn w:val="a"/>
    <w:link w:val="Char0"/>
    <w:qFormat/>
    <w:rsid w:val="00E56FEB"/>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rsid w:val="00E56FEB"/>
  </w:style>
  <w:style w:type="character" w:customStyle="1" w:styleId="Char0">
    <w:name w:val="页眉 Char"/>
    <w:link w:val="a6"/>
    <w:qFormat/>
    <w:rsid w:val="00E56FEB"/>
    <w:rPr>
      <w:kern w:val="2"/>
      <w:sz w:val="18"/>
      <w:szCs w:val="18"/>
    </w:rPr>
  </w:style>
  <w:style w:type="character" w:customStyle="1" w:styleId="Char">
    <w:name w:val="页脚 Char"/>
    <w:link w:val="a5"/>
    <w:uiPriority w:val="99"/>
    <w:qFormat/>
    <w:rsid w:val="00E56FEB"/>
    <w:rPr>
      <w:kern w:val="2"/>
      <w:sz w:val="18"/>
      <w:szCs w:val="18"/>
    </w:rPr>
  </w:style>
  <w:style w:type="character" w:customStyle="1" w:styleId="ng-binding">
    <w:name w:val="ng-binding"/>
    <w:basedOn w:val="a0"/>
    <w:rsid w:val="004C00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52ACB7-258F-4F2A-803F-D78DBC0362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248</Words>
  <Characters>1418</Characters>
  <Application>Microsoft Office Word</Application>
  <DocSecurity>0</DocSecurity>
  <Lines>11</Lines>
  <Paragraphs>3</Paragraphs>
  <ScaleCrop>false</ScaleCrop>
  <Company>GDGC</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广州市粮食竞价交易合同</dc:title>
  <dc:creator>fish</dc:creator>
  <cp:lastModifiedBy>温钦铭</cp:lastModifiedBy>
  <cp:revision>5</cp:revision>
  <cp:lastPrinted>2022-04-24T03:00:00Z</cp:lastPrinted>
  <dcterms:created xsi:type="dcterms:W3CDTF">2022-04-28T02:47:00Z</dcterms:created>
  <dcterms:modified xsi:type="dcterms:W3CDTF">2022-04-28T02:51:00Z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6012F9C28CDE40F7A329265AE0DEE668</vt:lpwstr>
  </property>
</Properties>
</file>