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B8" w:rsidRDefault="00F0120E">
      <w:pPr>
        <w:autoSpaceDE w:val="0"/>
        <w:autoSpaceDN w:val="0"/>
        <w:adjustRightInd w:val="0"/>
        <w:jc w:val="center"/>
        <w:rPr>
          <w:rFonts w:ascii="宋体" w:hAnsi="宋体"/>
          <w:b/>
          <w:kern w:val="0"/>
          <w:sz w:val="48"/>
          <w:szCs w:val="48"/>
        </w:rPr>
      </w:pPr>
      <w:r>
        <w:rPr>
          <w:rFonts w:ascii="宋体" w:hAnsi="宋体" w:hint="eastAsia"/>
          <w:b/>
          <w:kern w:val="0"/>
          <w:sz w:val="48"/>
          <w:szCs w:val="48"/>
        </w:rPr>
        <w:t>梅州市嘉应粮食交易中心</w:t>
      </w:r>
    </w:p>
    <w:p w:rsidR="00C90DB8" w:rsidRDefault="00F0120E">
      <w:pPr>
        <w:autoSpaceDE w:val="0"/>
        <w:autoSpaceDN w:val="0"/>
        <w:adjustRightInd w:val="0"/>
        <w:jc w:val="center"/>
        <w:rPr>
          <w:rFonts w:ascii="宋体" w:hAnsi="宋体"/>
          <w:b/>
          <w:kern w:val="0"/>
          <w:sz w:val="48"/>
          <w:szCs w:val="48"/>
        </w:rPr>
      </w:pPr>
      <w:r>
        <w:rPr>
          <w:rFonts w:ascii="宋体" w:hAnsi="宋体" w:hint="eastAsia"/>
          <w:b/>
          <w:kern w:val="0"/>
          <w:sz w:val="48"/>
          <w:szCs w:val="48"/>
        </w:rPr>
        <w:t>动态成品大米竞价采购交易合同</w:t>
      </w:r>
    </w:p>
    <w:p w:rsidR="00C90DB8" w:rsidRDefault="00F0120E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u w:val="single"/>
        </w:rPr>
      </w:pPr>
      <w:r>
        <w:rPr>
          <w:rFonts w:ascii="宋体" w:hAnsi="宋体" w:hint="eastAsia"/>
          <w:kern w:val="0"/>
          <w:sz w:val="28"/>
          <w:szCs w:val="28"/>
        </w:rPr>
        <w:t>合同编号：</w:t>
      </w:r>
    </w:p>
    <w:p w:rsidR="00C90DB8" w:rsidRDefault="00F0120E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买方全称：梅州市嘉泰粮食</w:t>
      </w:r>
      <w:r w:rsidR="00402472">
        <w:rPr>
          <w:rFonts w:ascii="宋体" w:hAnsi="宋体" w:hint="eastAsia"/>
          <w:kern w:val="0"/>
          <w:sz w:val="28"/>
          <w:szCs w:val="28"/>
        </w:rPr>
        <w:t>和物资储备有限</w:t>
      </w:r>
      <w:r>
        <w:rPr>
          <w:rFonts w:ascii="宋体" w:hAnsi="宋体" w:hint="eastAsia"/>
          <w:kern w:val="0"/>
          <w:sz w:val="28"/>
          <w:szCs w:val="28"/>
        </w:rPr>
        <w:t>公司</w:t>
      </w:r>
    </w:p>
    <w:p w:rsidR="00402472" w:rsidRDefault="00F0120E">
      <w:pPr>
        <w:rPr>
          <w:sz w:val="28"/>
        </w:rPr>
      </w:pPr>
      <w:r>
        <w:rPr>
          <w:rFonts w:ascii="宋体" w:hAnsi="宋体" w:hint="eastAsia"/>
          <w:kern w:val="0"/>
          <w:sz w:val="28"/>
          <w:szCs w:val="28"/>
        </w:rPr>
        <w:t>卖方全称：</w:t>
      </w:r>
      <w:r>
        <w:rPr>
          <w:sz w:val="28"/>
        </w:rPr>
        <w:t xml:space="preserve"> </w:t>
      </w:r>
    </w:p>
    <w:p w:rsidR="00C90DB8" w:rsidRDefault="00F0120E" w:rsidP="00DA1F52">
      <w:pPr>
        <w:autoSpaceDE w:val="0"/>
        <w:autoSpaceDN w:val="0"/>
        <w:adjustRightInd w:val="0"/>
        <w:spacing w:after="2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4"/>
        </w:rPr>
        <w:t xml:space="preserve"> 一</w:t>
      </w:r>
      <w:r>
        <w:rPr>
          <w:rFonts w:ascii="宋体" w:hAnsi="宋体" w:hint="eastAsia"/>
          <w:b/>
          <w:bCs/>
          <w:kern w:val="0"/>
          <w:sz w:val="24"/>
        </w:rPr>
        <w:t>、成交标的</w:t>
      </w:r>
      <w:r>
        <w:rPr>
          <w:rFonts w:ascii="宋体" w:hAnsi="宋体" w:hint="eastAsia"/>
          <w:kern w:val="0"/>
          <w:sz w:val="24"/>
        </w:rPr>
        <w:t xml:space="preserve">（见下表）                                  单位：元、吨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8"/>
        <w:gridCol w:w="1967"/>
        <w:gridCol w:w="1276"/>
        <w:gridCol w:w="3827"/>
      </w:tblGrid>
      <w:tr w:rsidR="00C90DB8" w:rsidTr="00DA1F52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标的号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C90DB8" w:rsidP="00EF585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生产年度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402472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2021</w:t>
            </w:r>
            <w:r w:rsidR="00F0120E">
              <w:rPr>
                <w:rFonts w:ascii="宋体" w:eastAsia="宋体" w:hAnsi="宋体" w:hint="eastAsia"/>
                <w:kern w:val="2"/>
                <w:sz w:val="24"/>
              </w:rPr>
              <w:t>年</w:t>
            </w:r>
          </w:p>
        </w:tc>
      </w:tr>
      <w:tr w:rsidR="00C90DB8" w:rsidTr="00DA1F52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品种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食用大米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数量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402472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XXXX</w:t>
            </w:r>
            <w:r w:rsidR="00DA1F52">
              <w:rPr>
                <w:rFonts w:ascii="宋体" w:eastAsia="宋体" w:hAnsi="宋体" w:hint="eastAsia"/>
                <w:kern w:val="2"/>
                <w:sz w:val="24"/>
              </w:rPr>
              <w:t>吨</w:t>
            </w:r>
          </w:p>
        </w:tc>
      </w:tr>
      <w:tr w:rsidR="00C90DB8" w:rsidTr="00DA1F52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等级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二级以上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单价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402472" w:rsidP="00440A96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XXXX</w:t>
            </w:r>
            <w:r w:rsidR="00DA1F52">
              <w:rPr>
                <w:rFonts w:ascii="宋体" w:eastAsia="宋体" w:hAnsi="宋体" w:hint="eastAsia"/>
                <w:kern w:val="2"/>
                <w:sz w:val="24"/>
              </w:rPr>
              <w:t>元/吨</w:t>
            </w:r>
          </w:p>
        </w:tc>
      </w:tr>
      <w:tr w:rsidR="00C90DB8" w:rsidTr="00DA1F52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产地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Pr="00402472" w:rsidRDefault="00402472" w:rsidP="0040247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中标企业生产或经销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总金额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402472" w:rsidP="00440A96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XXXXXX</w:t>
            </w:r>
            <w:r w:rsidR="00DA1F52">
              <w:rPr>
                <w:rFonts w:ascii="宋体" w:eastAsia="宋体" w:hAnsi="宋体" w:hint="eastAsia"/>
                <w:kern w:val="2"/>
                <w:sz w:val="24"/>
              </w:rPr>
              <w:t>元</w:t>
            </w:r>
          </w:p>
        </w:tc>
      </w:tr>
      <w:tr w:rsidR="00C90DB8" w:rsidTr="00DA1F52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交货方式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仓库堆好交货</w:t>
            </w:r>
          </w:p>
        </w:tc>
      </w:tr>
      <w:tr w:rsidR="00C90DB8" w:rsidTr="00DA1F52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交货期限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402472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2021</w:t>
            </w:r>
            <w:r w:rsidR="00F0120E">
              <w:rPr>
                <w:rFonts w:ascii="宋体" w:eastAsia="宋体" w:hAnsi="宋体" w:hint="eastAsia"/>
                <w:kern w:val="2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2"/>
                <w:sz w:val="24"/>
              </w:rPr>
              <w:t>XX</w:t>
            </w:r>
            <w:r w:rsidR="00F0120E">
              <w:rPr>
                <w:rFonts w:ascii="宋体" w:eastAsia="宋体" w:hAnsi="宋体" w:hint="eastAsia"/>
                <w:kern w:val="2"/>
                <w:sz w:val="24"/>
              </w:rPr>
              <w:t>月</w:t>
            </w:r>
            <w:r>
              <w:rPr>
                <w:rFonts w:ascii="宋体" w:eastAsia="宋体" w:hAnsi="宋体" w:hint="eastAsia"/>
                <w:kern w:val="2"/>
                <w:sz w:val="24"/>
              </w:rPr>
              <w:t>XX</w:t>
            </w:r>
            <w:r w:rsidR="00F0120E">
              <w:rPr>
                <w:rFonts w:ascii="宋体" w:eastAsia="宋体" w:hAnsi="宋体" w:hint="eastAsia"/>
                <w:kern w:val="2"/>
                <w:sz w:val="24"/>
              </w:rPr>
              <w:t>日—</w:t>
            </w:r>
            <w:r>
              <w:rPr>
                <w:rFonts w:ascii="宋体" w:eastAsia="宋体" w:hAnsi="宋体" w:hint="eastAsia"/>
                <w:kern w:val="2"/>
                <w:sz w:val="24"/>
              </w:rPr>
              <w:t>2021</w:t>
            </w:r>
            <w:r w:rsidR="00F0120E">
              <w:rPr>
                <w:rFonts w:ascii="宋体" w:eastAsia="宋体" w:hAnsi="宋体" w:hint="eastAsia"/>
                <w:kern w:val="2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2"/>
                <w:sz w:val="24"/>
              </w:rPr>
              <w:t>XX</w:t>
            </w:r>
            <w:r w:rsidR="00F0120E">
              <w:rPr>
                <w:rFonts w:ascii="宋体" w:eastAsia="宋体" w:hAnsi="宋体" w:hint="eastAsia"/>
                <w:kern w:val="2"/>
                <w:sz w:val="24"/>
              </w:rPr>
              <w:t>月</w:t>
            </w:r>
            <w:r>
              <w:rPr>
                <w:rFonts w:ascii="宋体" w:eastAsia="宋体" w:hAnsi="宋体" w:hint="eastAsia"/>
                <w:kern w:val="2"/>
                <w:sz w:val="24"/>
              </w:rPr>
              <w:t>XX</w:t>
            </w:r>
            <w:r w:rsidR="00F0120E">
              <w:rPr>
                <w:rFonts w:ascii="宋体" w:eastAsia="宋体" w:hAnsi="宋体" w:hint="eastAsia"/>
                <w:kern w:val="2"/>
                <w:sz w:val="24"/>
              </w:rPr>
              <w:t>日，100%的标的数量送抵指定仓库</w:t>
            </w:r>
          </w:p>
        </w:tc>
      </w:tr>
      <w:tr w:rsidR="00C90DB8" w:rsidTr="00DA1F52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存放地点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C90DB8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</w:p>
        </w:tc>
      </w:tr>
      <w:tr w:rsidR="00C90DB8" w:rsidTr="00DA1F52">
        <w:trPr>
          <w:cantSplit/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包装要求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402472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≤</w:t>
            </w:r>
            <w:r w:rsidR="00F0120E">
              <w:rPr>
                <w:rFonts w:ascii="宋体" w:eastAsia="宋体" w:hAnsi="宋体" w:hint="eastAsia"/>
                <w:sz w:val="24"/>
              </w:rPr>
              <w:t>50公斤/包</w:t>
            </w:r>
            <w:r w:rsidR="00FF7254">
              <w:rPr>
                <w:rFonts w:ascii="宋体" w:eastAsia="宋体" w:hAnsi="宋体" w:hint="eastAsia"/>
                <w:sz w:val="24"/>
              </w:rPr>
              <w:t xml:space="preserve">    </w:t>
            </w:r>
            <w:r w:rsidR="00FF7254" w:rsidRPr="00FF7254">
              <w:rPr>
                <w:rFonts w:ascii="宋体" w:eastAsia="宋体" w:hAnsi="宋体" w:hint="eastAsia"/>
                <w:sz w:val="24"/>
              </w:rPr>
              <w:t>包装材料应符合 GB9685、GB/T17109的规定和卫生安全要求</w:t>
            </w:r>
            <w:r w:rsidR="00FF7254">
              <w:rPr>
                <w:rFonts w:ascii="宋体" w:eastAsia="宋体" w:hAnsi="宋体" w:hint="eastAsia"/>
                <w:sz w:val="24"/>
              </w:rPr>
              <w:t>，</w:t>
            </w:r>
            <w:r w:rsidR="00F0120E">
              <w:rPr>
                <w:rFonts w:ascii="宋体" w:eastAsia="宋体" w:hAnsi="宋体" w:hint="eastAsia"/>
                <w:sz w:val="24"/>
              </w:rPr>
              <w:t>包装不计重、不计价</w:t>
            </w:r>
            <w:r w:rsidR="00FF7254"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C90DB8" w:rsidTr="00DA1F52">
        <w:trPr>
          <w:cantSplit/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Default="00F0120E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质量、卫生标准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B8" w:rsidRPr="00DA1F52" w:rsidRDefault="00F0120E" w:rsidP="00DA1F5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A1F52">
              <w:rPr>
                <w:rFonts w:ascii="宋体" w:hAnsi="宋体" w:hint="eastAsia"/>
                <w:sz w:val="24"/>
              </w:rPr>
              <w:t>执行质量符合国家标准（</w:t>
            </w:r>
            <w:r w:rsidR="00402472">
              <w:rPr>
                <w:rFonts w:ascii="宋体" w:hAnsi="宋体" w:hint="eastAsia"/>
                <w:sz w:val="24"/>
              </w:rPr>
              <w:t>GB1354-2018</w:t>
            </w:r>
            <w:r w:rsidRPr="00DA1F52">
              <w:rPr>
                <w:rFonts w:ascii="宋体" w:hAnsi="宋体" w:hint="eastAsia"/>
                <w:sz w:val="24"/>
              </w:rPr>
              <w:t>及其他相关标准）的规定；卫生符合国家标准（GB2715-2016及其他相关标准）的规定。其中：要求镉≤0.2mg/kg。</w:t>
            </w:r>
          </w:p>
        </w:tc>
      </w:tr>
    </w:tbl>
    <w:p w:rsidR="00C90DB8" w:rsidRDefault="00F0120E" w:rsidP="00DA1F52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>二、验收交货方式：</w:t>
      </w:r>
      <w:r>
        <w:rPr>
          <w:rFonts w:ascii="宋体" w:hAnsi="宋体" w:hint="eastAsia"/>
          <w:sz w:val="24"/>
        </w:rPr>
        <w:t>卖方按国标规定的粮食检验办法和操作规程进行验质，并提交检验报告单，以技术监督部门检验合格的计量工具进行验斤，</w:t>
      </w:r>
      <w:r>
        <w:rPr>
          <w:rFonts w:ascii="宋体" w:hAnsi="宋体" w:hint="eastAsia"/>
          <w:kern w:val="0"/>
          <w:sz w:val="24"/>
        </w:rPr>
        <w:t>由买方验质合格后过磅或点包计重，</w:t>
      </w:r>
      <w:r>
        <w:rPr>
          <w:rFonts w:ascii="宋体" w:hAnsi="宋体" w:hint="eastAsia"/>
          <w:sz w:val="24"/>
        </w:rPr>
        <w:t>经双方确认后，</w:t>
      </w:r>
      <w:r>
        <w:rPr>
          <w:rFonts w:ascii="宋体" w:hAnsi="宋体" w:hint="eastAsia"/>
          <w:kern w:val="0"/>
          <w:sz w:val="24"/>
        </w:rPr>
        <w:t>买方出具入库凭证。入库粮食</w:t>
      </w:r>
      <w:r>
        <w:rPr>
          <w:rFonts w:ascii="宋体" w:hAnsi="宋体" w:hint="eastAsia"/>
          <w:sz w:val="24"/>
        </w:rPr>
        <w:t>如果质量不符合本合同约定质量标准的，买方有权不予接收，货物由卖方自行处理，并承担所发生费用，如粮食入库后镉含量指标检测不合格，买方一律退货，由卖方承担所发生的费用。</w:t>
      </w:r>
    </w:p>
    <w:p w:rsidR="00C90DB8" w:rsidRDefault="00F0120E" w:rsidP="00DA1F52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三、费用承担：</w:t>
      </w:r>
      <w:r>
        <w:rPr>
          <w:rFonts w:ascii="宋体" w:hAnsi="宋体" w:hint="eastAsia"/>
          <w:sz w:val="24"/>
        </w:rPr>
        <w:t>卖方承担交货前的一切费用，包括仓内叠堆、交货短途费用、过磅费等，买方不承担任何费用。</w:t>
      </w:r>
    </w:p>
    <w:p w:rsidR="00C90DB8" w:rsidRDefault="00F0120E" w:rsidP="00DA1F52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>四、货款结算：</w:t>
      </w:r>
      <w:r>
        <w:rPr>
          <w:rFonts w:ascii="宋体" w:hAnsi="宋体" w:hint="eastAsia"/>
          <w:kern w:val="0"/>
          <w:sz w:val="24"/>
        </w:rPr>
        <w:t xml:space="preserve">成品大米全部数量入库并经质量检验合格后，买方在收到卖方提供的有效销售发票后5个工作日内结清全部货款（如因农发行贷款放贷未到位除外）。 </w:t>
      </w:r>
    </w:p>
    <w:p w:rsidR="00C90DB8" w:rsidRDefault="00F0120E" w:rsidP="00440A96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五、</w:t>
      </w:r>
      <w:r>
        <w:rPr>
          <w:rFonts w:ascii="宋体" w:hAnsi="宋体" w:cs="宋体" w:hint="eastAsia"/>
          <w:b/>
          <w:sz w:val="24"/>
        </w:rPr>
        <w:t>风险保证金：</w:t>
      </w:r>
      <w:r>
        <w:rPr>
          <w:rFonts w:ascii="宋体" w:hAnsi="宋体" w:cs="宋体" w:hint="eastAsia"/>
          <w:sz w:val="24"/>
        </w:rPr>
        <w:t>乙方中标后应按代储数量的总金额的</w:t>
      </w:r>
      <w:r w:rsidR="00FF7254"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%作为风险保证金</w:t>
      </w:r>
      <w:r w:rsidR="00FF7254">
        <w:rPr>
          <w:rFonts w:ascii="黑体" w:eastAsia="黑体" w:hAnsi="黑体" w:hint="eastAsia"/>
          <w:color w:val="000000"/>
          <w:kern w:val="0"/>
          <w:sz w:val="27"/>
          <w:szCs w:val="27"/>
        </w:rPr>
        <w:t>XXXX</w:t>
      </w:r>
      <w:r>
        <w:rPr>
          <w:rFonts w:ascii="宋体" w:hAnsi="宋体" w:cs="宋体" w:hint="eastAsia"/>
          <w:sz w:val="24"/>
        </w:rPr>
        <w:t>元，存入甲方在农发行梅州市分行开设的账户内。</w:t>
      </w:r>
    </w:p>
    <w:p w:rsidR="00C90DB8" w:rsidRDefault="00F0120E" w:rsidP="00DA1F52">
      <w:pPr>
        <w:pStyle w:val="20"/>
        <w:spacing w:line="44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六、结算凭证：</w:t>
      </w:r>
      <w:r>
        <w:rPr>
          <w:rFonts w:ascii="宋体" w:eastAsia="宋体" w:hAnsi="宋体" w:hint="eastAsia"/>
        </w:rPr>
        <w:t>卖方提供本单位开出的有效货物销售增值税发票。</w:t>
      </w:r>
    </w:p>
    <w:p w:rsidR="00C90DB8" w:rsidRDefault="00F0120E" w:rsidP="00DA1F52">
      <w:pPr>
        <w:pStyle w:val="a4"/>
        <w:spacing w:line="440" w:lineRule="exact"/>
        <w:ind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七、违约责任：</w:t>
      </w:r>
      <w:r>
        <w:rPr>
          <w:rFonts w:ascii="宋体" w:eastAsia="宋体" w:hAnsi="宋体" w:hint="eastAsia"/>
          <w:sz w:val="24"/>
        </w:rPr>
        <w:t>如有任何一方违约，违约部分保证金划归对方，并承担对方违约部分交易手续费，交易中心不承担经济责任。</w:t>
      </w:r>
    </w:p>
    <w:p w:rsidR="00C90DB8" w:rsidRDefault="00F0120E" w:rsidP="00DA1F52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八、争议解决：</w:t>
      </w:r>
    </w:p>
    <w:p w:rsidR="00C90DB8" w:rsidRDefault="00F0120E" w:rsidP="00DA1F52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1、出现不明确责任情况，由交易中心协调解决；</w:t>
      </w:r>
    </w:p>
    <w:p w:rsidR="00C90DB8" w:rsidRDefault="00F0120E" w:rsidP="00DA1F52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2、卖方逾期交货（含因质量不合格被买方拒收造成的逾期交货），逾期供货10天内，每逾期一天，按逾期交货总金额的</w:t>
      </w:r>
      <w:r w:rsidR="00FF7254">
        <w:rPr>
          <w:rFonts w:ascii="宋体" w:hAnsi="宋体" w:hint="eastAsia"/>
          <w:kern w:val="0"/>
          <w:sz w:val="24"/>
        </w:rPr>
        <w:t>0.1</w:t>
      </w:r>
      <w:r>
        <w:rPr>
          <w:rFonts w:ascii="宋体" w:hAnsi="宋体" w:hint="eastAsia"/>
          <w:kern w:val="0"/>
          <w:sz w:val="24"/>
        </w:rPr>
        <w:t>%向买方支付滞纳金；</w:t>
      </w:r>
      <w:r>
        <w:rPr>
          <w:rFonts w:ascii="宋体" w:hAnsi="宋体" w:hint="eastAsia"/>
          <w:sz w:val="24"/>
        </w:rPr>
        <w:t>超过10天的，由交易中心通知卖方停止供货，并按50元/吨扣罚中标单位逾期费</w:t>
      </w:r>
      <w:r>
        <w:rPr>
          <w:rFonts w:ascii="宋体" w:hAnsi="宋体" w:hint="eastAsia"/>
          <w:kern w:val="0"/>
          <w:sz w:val="24"/>
        </w:rPr>
        <w:t>。由于不可抗力原因导致卖方逾期交货，卖方应在一周内向买方及交易中心报告，说明货物受阻、受影响数量等情况，经交易中心核实，并征得买方同意后，相应顺延合同履行期限。</w:t>
      </w:r>
    </w:p>
    <w:p w:rsidR="00C90DB8" w:rsidRDefault="00F0120E" w:rsidP="00DA1F52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3、买卖双方如就质量问题发生争议，双方共同扦样并委托粮食产品质量监督检验机构检验鉴定，费用由责任方负担。</w:t>
      </w:r>
    </w:p>
    <w:p w:rsidR="00C90DB8" w:rsidRPr="00CD0593" w:rsidRDefault="00F0120E" w:rsidP="00CD0593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 w:rsidRPr="00CD0593">
        <w:rPr>
          <w:rFonts w:ascii="宋体" w:hAnsi="宋体" w:hint="eastAsia"/>
          <w:b/>
          <w:bCs/>
          <w:kern w:val="0"/>
          <w:sz w:val="24"/>
        </w:rPr>
        <w:t>九、</w:t>
      </w:r>
      <w:r w:rsidRPr="00CD0593">
        <w:rPr>
          <w:rFonts w:ascii="宋体" w:hAnsi="宋体" w:hint="eastAsia"/>
          <w:bCs/>
          <w:kern w:val="0"/>
          <w:sz w:val="24"/>
        </w:rPr>
        <w:t>本合同自签订之日起生效，双方履行完毕后，自然终止。</w:t>
      </w:r>
    </w:p>
    <w:p w:rsidR="00C90DB8" w:rsidRPr="00CD0593" w:rsidRDefault="00F0120E" w:rsidP="00CD0593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 w:rsidRPr="00CD0593">
        <w:rPr>
          <w:rFonts w:ascii="宋体" w:hAnsi="宋体" w:hint="eastAsia"/>
          <w:b/>
          <w:bCs/>
          <w:kern w:val="0"/>
          <w:sz w:val="24"/>
        </w:rPr>
        <w:t>十、</w:t>
      </w:r>
      <w:r w:rsidRPr="00CD0593">
        <w:rPr>
          <w:rFonts w:ascii="宋体" w:hAnsi="宋体" w:hint="eastAsia"/>
          <w:bCs/>
          <w:kern w:val="0"/>
          <w:sz w:val="24"/>
        </w:rPr>
        <w:t>如有未尽事宜，买卖双方同意按照《梅州市嘉应粮食交易中心竞价交易规则》的相关条款协商解决。协商不成的，提交有关部门或</w:t>
      </w:r>
      <w:r w:rsidRPr="00CD0593">
        <w:rPr>
          <w:rFonts w:ascii="宋体" w:hAnsi="宋体" w:hint="eastAsia"/>
          <w:bCs/>
          <w:sz w:val="24"/>
        </w:rPr>
        <w:t>通过法律程序解决</w:t>
      </w:r>
      <w:r w:rsidRPr="00CD0593">
        <w:rPr>
          <w:rFonts w:ascii="宋体" w:hAnsi="宋体" w:hint="eastAsia"/>
          <w:bCs/>
          <w:kern w:val="0"/>
          <w:sz w:val="24"/>
        </w:rPr>
        <w:t>。</w:t>
      </w:r>
    </w:p>
    <w:p w:rsidR="00C90DB8" w:rsidRPr="00CD0593" w:rsidRDefault="00F0120E" w:rsidP="00CD0593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宋体" w:hAnsi="宋体"/>
          <w:kern w:val="0"/>
          <w:sz w:val="24"/>
        </w:rPr>
      </w:pPr>
      <w:r w:rsidRPr="00CD0593">
        <w:rPr>
          <w:rFonts w:ascii="宋体" w:hAnsi="宋体" w:hint="eastAsia"/>
          <w:b/>
          <w:bCs/>
          <w:kern w:val="0"/>
          <w:sz w:val="24"/>
        </w:rPr>
        <w:t>十一</w:t>
      </w:r>
      <w:r w:rsidRPr="00CD0593">
        <w:rPr>
          <w:rFonts w:ascii="宋体" w:hAnsi="宋体" w:hint="eastAsia"/>
          <w:bCs/>
          <w:kern w:val="0"/>
          <w:sz w:val="24"/>
        </w:rPr>
        <w:t>、本合同一式三份，买卖双方、确认单位各执一份。</w:t>
      </w:r>
    </w:p>
    <w:p w:rsidR="00C90DB8" w:rsidRPr="00DA1F52" w:rsidRDefault="00C90DB8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</w:p>
    <w:p w:rsidR="00C90DB8" w:rsidRDefault="00C90DB8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</w:p>
    <w:p w:rsidR="00C90DB8" w:rsidRDefault="00F0120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买方单位（盖章）：                  卖方单位（盖章）： </w:t>
      </w:r>
    </w:p>
    <w:p w:rsidR="00C90DB8" w:rsidRDefault="00C90DB8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</w:p>
    <w:p w:rsidR="00C90DB8" w:rsidRDefault="00C90DB8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</w:p>
    <w:p w:rsidR="00C90DB8" w:rsidRDefault="00F0120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法人或代理人（签字）：              法人或代理人（签字）：</w:t>
      </w:r>
    </w:p>
    <w:p w:rsidR="00C90DB8" w:rsidRDefault="00C90DB8">
      <w:pPr>
        <w:spacing w:line="500" w:lineRule="exact"/>
        <w:rPr>
          <w:rFonts w:ascii="宋体" w:hAnsi="宋体"/>
          <w:kern w:val="0"/>
          <w:sz w:val="24"/>
        </w:rPr>
      </w:pPr>
    </w:p>
    <w:p w:rsidR="00C90DB8" w:rsidRDefault="00F0120E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买方单位：</w:t>
      </w:r>
      <w:r w:rsidR="00FF7254" w:rsidRPr="00FF7254">
        <w:rPr>
          <w:rFonts w:ascii="宋体" w:hAnsi="宋体" w:hint="eastAsia"/>
          <w:kern w:val="0"/>
          <w:sz w:val="24"/>
        </w:rPr>
        <w:t>梅州市嘉泰粮食和物资储备有限公司</w:t>
      </w:r>
    </w:p>
    <w:p w:rsidR="00C90DB8" w:rsidRDefault="00F0120E" w:rsidP="00DA1F52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电话（传真）：0753-2272193    0753-2128286</w:t>
      </w:r>
    </w:p>
    <w:p w:rsidR="00C90DB8" w:rsidRDefault="00F0120E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确认单位：梅州市嘉应粮食交易中心有限公司</w:t>
      </w:r>
    </w:p>
    <w:p w:rsidR="00C90DB8" w:rsidRDefault="00F0120E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电话（传真）</w:t>
      </w:r>
      <w:r>
        <w:rPr>
          <w:rFonts w:ascii="宋体" w:hAnsi="宋体" w:hint="eastAsia"/>
          <w:sz w:val="24"/>
        </w:rPr>
        <w:t xml:space="preserve">：0753-2128232    0753-2128231     </w:t>
      </w:r>
    </w:p>
    <w:p w:rsidR="00F0120E" w:rsidRDefault="00330057" w:rsidP="00330057">
      <w:pPr>
        <w:spacing w:line="500" w:lineRule="exact"/>
        <w:ind w:firstLineChars="2707" w:firstLine="6497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2021</w:t>
      </w:r>
      <w:r w:rsidR="00F0120E" w:rsidRPr="00330057"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 w:hint="eastAsia"/>
          <w:kern w:val="0"/>
          <w:sz w:val="24"/>
        </w:rPr>
        <w:t>XX</w:t>
      </w:r>
      <w:r w:rsidR="00F0120E" w:rsidRPr="00330057"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 w:hint="eastAsia"/>
          <w:kern w:val="0"/>
          <w:sz w:val="24"/>
        </w:rPr>
        <w:t>XX</w:t>
      </w:r>
      <w:r w:rsidR="00F0120E" w:rsidRPr="00330057">
        <w:rPr>
          <w:rFonts w:ascii="宋体" w:hAnsi="宋体" w:hint="eastAsia"/>
          <w:kern w:val="0"/>
          <w:sz w:val="24"/>
        </w:rPr>
        <w:t>日</w:t>
      </w:r>
    </w:p>
    <w:p w:rsidR="004B6CEE" w:rsidRDefault="004B6CEE" w:rsidP="004B6CEE">
      <w:pPr>
        <w:spacing w:line="500" w:lineRule="exact"/>
        <w:jc w:val="left"/>
        <w:rPr>
          <w:rFonts w:ascii="宋体" w:hAnsi="宋体" w:hint="eastAsia"/>
          <w:kern w:val="0"/>
          <w:sz w:val="24"/>
        </w:rPr>
      </w:pPr>
    </w:p>
    <w:p w:rsidR="004B6CEE" w:rsidRPr="00601145" w:rsidRDefault="004B6CEE" w:rsidP="004B6CEE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kern w:val="0"/>
          <w:sz w:val="48"/>
          <w:szCs w:val="48"/>
        </w:rPr>
      </w:pPr>
      <w:r w:rsidRPr="00601145">
        <w:rPr>
          <w:rFonts w:asciiTheme="majorEastAsia" w:eastAsiaTheme="majorEastAsia" w:hAnsiTheme="majorEastAsia" w:hint="eastAsia"/>
          <w:b/>
          <w:kern w:val="0"/>
          <w:sz w:val="48"/>
          <w:szCs w:val="48"/>
        </w:rPr>
        <w:lastRenderedPageBreak/>
        <w:t>梅州市嘉应粮食交易中心</w:t>
      </w:r>
    </w:p>
    <w:p w:rsidR="004B6CEE" w:rsidRPr="00601145" w:rsidRDefault="004B6CEE" w:rsidP="004B6CEE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kern w:val="0"/>
          <w:sz w:val="48"/>
          <w:szCs w:val="48"/>
        </w:rPr>
      </w:pPr>
      <w:r w:rsidRPr="00601145">
        <w:rPr>
          <w:rFonts w:asciiTheme="majorEastAsia" w:eastAsiaTheme="majorEastAsia" w:hAnsiTheme="majorEastAsia" w:hint="eastAsia"/>
          <w:b/>
          <w:kern w:val="0"/>
          <w:sz w:val="48"/>
          <w:szCs w:val="48"/>
        </w:rPr>
        <w:t xml:space="preserve"> 动态食用植物油竞价采购交易合同</w:t>
      </w:r>
    </w:p>
    <w:p w:rsidR="004B6CEE" w:rsidRDefault="004B6CEE" w:rsidP="004B6CEE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u w:val="single"/>
        </w:rPr>
      </w:pPr>
      <w:r>
        <w:rPr>
          <w:rFonts w:ascii="宋体" w:hAnsi="宋体" w:hint="eastAsia"/>
          <w:kern w:val="0"/>
          <w:sz w:val="28"/>
          <w:szCs w:val="28"/>
        </w:rPr>
        <w:t>合同编号：XXXXXXXX</w:t>
      </w:r>
    </w:p>
    <w:p w:rsidR="004B6CEE" w:rsidRDefault="004B6CEE" w:rsidP="004B6CEE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买方全称：梅州市嘉泰粮食和物资储备有限公司</w:t>
      </w:r>
    </w:p>
    <w:p w:rsidR="004B6CEE" w:rsidRDefault="004B6CEE" w:rsidP="004B6CEE">
      <w:pPr>
        <w:rPr>
          <w:sz w:val="28"/>
        </w:rPr>
      </w:pPr>
      <w:r>
        <w:rPr>
          <w:rFonts w:ascii="宋体" w:hAnsi="宋体" w:hint="eastAsia"/>
          <w:kern w:val="0"/>
          <w:sz w:val="28"/>
          <w:szCs w:val="28"/>
        </w:rPr>
        <w:t>卖方全称：</w:t>
      </w:r>
      <w:r>
        <w:rPr>
          <w:sz w:val="28"/>
        </w:rPr>
        <w:t xml:space="preserve"> </w:t>
      </w:r>
      <w:r>
        <w:rPr>
          <w:rFonts w:hint="eastAsia"/>
          <w:sz w:val="28"/>
        </w:rPr>
        <w:t>XXXXXXX</w:t>
      </w:r>
    </w:p>
    <w:p w:rsidR="004B6CEE" w:rsidRDefault="004B6CEE" w:rsidP="004B6CEE">
      <w:pPr>
        <w:autoSpaceDE w:val="0"/>
        <w:autoSpaceDN w:val="0"/>
        <w:adjustRightInd w:val="0"/>
        <w:spacing w:after="2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4"/>
        </w:rPr>
        <w:t xml:space="preserve"> 一</w:t>
      </w:r>
      <w:r>
        <w:rPr>
          <w:rFonts w:ascii="宋体" w:hAnsi="宋体" w:hint="eastAsia"/>
          <w:b/>
          <w:bCs/>
          <w:kern w:val="0"/>
          <w:sz w:val="24"/>
        </w:rPr>
        <w:t>、成交标的</w:t>
      </w:r>
      <w:r>
        <w:rPr>
          <w:rFonts w:ascii="宋体" w:hAnsi="宋体" w:hint="eastAsia"/>
          <w:kern w:val="0"/>
          <w:sz w:val="24"/>
        </w:rPr>
        <w:t xml:space="preserve">（见下表）                                  单位：元、吨                                  </w:t>
      </w:r>
    </w:p>
    <w:tbl>
      <w:tblPr>
        <w:tblW w:w="0" w:type="auto"/>
        <w:jc w:val="center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5"/>
        <w:gridCol w:w="1967"/>
        <w:gridCol w:w="1276"/>
        <w:gridCol w:w="3827"/>
      </w:tblGrid>
      <w:tr w:rsidR="004B6CEE" w:rsidTr="00EC7784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标的号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生产年度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2021年</w:t>
            </w:r>
          </w:p>
        </w:tc>
      </w:tr>
      <w:tr w:rsidR="004B6CEE" w:rsidTr="00EC7784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品种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食用植物油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数量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350吨</w:t>
            </w:r>
          </w:p>
        </w:tc>
      </w:tr>
      <w:tr w:rsidR="004B6CEE" w:rsidTr="00EC7784">
        <w:trPr>
          <w:trHeight w:val="567"/>
          <w:jc w:val="center"/>
        </w:trPr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等级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二级以上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单价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400" w:firstLine="96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XXXXX元/吨</w:t>
            </w:r>
          </w:p>
        </w:tc>
      </w:tr>
      <w:tr w:rsidR="004B6CEE" w:rsidTr="00EC7784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产地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总金额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250" w:firstLine="60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XXXXX元</w:t>
            </w:r>
          </w:p>
        </w:tc>
      </w:tr>
      <w:tr w:rsidR="004B6CEE" w:rsidTr="00EC7784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交货方式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仓库堆好交货</w:t>
            </w:r>
          </w:p>
        </w:tc>
      </w:tr>
      <w:tr w:rsidR="004B6CEE" w:rsidTr="00EC7784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交货期限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</w:rPr>
              <w:t>2021年XX月XXX日—2021年XX月XX日，100%的标的数量送抵指定仓库</w:t>
            </w:r>
          </w:p>
        </w:tc>
      </w:tr>
      <w:tr w:rsidR="004B6CEE" w:rsidTr="00EC7784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存放地点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4"/>
              </w:rPr>
            </w:pPr>
          </w:p>
        </w:tc>
      </w:tr>
      <w:tr w:rsidR="004B6CEE" w:rsidTr="00EC7784">
        <w:trPr>
          <w:cantSplit/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包装要求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≤10升/桶      包装物不计重、不计价</w:t>
            </w:r>
          </w:p>
        </w:tc>
      </w:tr>
      <w:tr w:rsidR="004B6CEE" w:rsidTr="00EC7784">
        <w:trPr>
          <w:cantSplit/>
          <w:trHeight w:val="88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Default="004B6CEE" w:rsidP="00EC7784">
            <w:pPr>
              <w:pStyle w:val="a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</w:rPr>
              <w:t>质量、卫生标准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E" w:rsidRPr="002F1D54" w:rsidRDefault="004B6CEE" w:rsidP="00EC7784">
            <w:pPr>
              <w:rPr>
                <w:rFonts w:ascii="宋体" w:hAnsi="宋体"/>
                <w:sz w:val="24"/>
              </w:rPr>
            </w:pPr>
            <w:r w:rsidRPr="002F1D54">
              <w:rPr>
                <w:rFonts w:ascii="宋体" w:hAnsi="宋体" w:hint="eastAsia"/>
                <w:sz w:val="24"/>
              </w:rPr>
              <w:t>执行《食品安全国家标准 植物油》（GB2716-2018）相关标准的规定。</w:t>
            </w:r>
          </w:p>
        </w:tc>
      </w:tr>
    </w:tbl>
    <w:p w:rsidR="004B6CEE" w:rsidRDefault="004B6CEE" w:rsidP="004B6CEE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>二、验收交货方式：</w:t>
      </w:r>
      <w:r>
        <w:rPr>
          <w:rFonts w:ascii="宋体" w:hAnsi="宋体" w:hint="eastAsia"/>
          <w:sz w:val="24"/>
        </w:rPr>
        <w:t>卖方按国标规定的质量标准和卫生标准的要求，提交合格检验报告单，以技术监督部门检验合格的计量工具进行验斤，</w:t>
      </w:r>
      <w:r>
        <w:rPr>
          <w:rFonts w:ascii="宋体" w:hAnsi="宋体" w:hint="eastAsia"/>
          <w:kern w:val="0"/>
          <w:sz w:val="24"/>
        </w:rPr>
        <w:t>由买方验质合格后过磅或点件计重（统一按每升0.93公斤计），</w:t>
      </w:r>
      <w:r>
        <w:rPr>
          <w:rFonts w:ascii="宋体" w:hAnsi="宋体" w:hint="eastAsia"/>
          <w:sz w:val="24"/>
        </w:rPr>
        <w:t>经双方确认后，</w:t>
      </w:r>
      <w:r>
        <w:rPr>
          <w:rFonts w:ascii="宋体" w:hAnsi="宋体" w:hint="eastAsia"/>
          <w:kern w:val="0"/>
          <w:sz w:val="24"/>
        </w:rPr>
        <w:t>买方出具入库凭证。入库食用植物油</w:t>
      </w:r>
      <w:r>
        <w:rPr>
          <w:rFonts w:ascii="宋体" w:hAnsi="宋体" w:hint="eastAsia"/>
          <w:sz w:val="24"/>
        </w:rPr>
        <w:t>如果质量不符合本合同约定质量标准的，买方有权不予接收，货物由卖方自行处理，并承担所发生费用。</w:t>
      </w:r>
    </w:p>
    <w:p w:rsidR="004B6CEE" w:rsidRDefault="004B6CEE" w:rsidP="004B6CEE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三、费用承担：</w:t>
      </w:r>
      <w:r>
        <w:rPr>
          <w:rFonts w:ascii="宋体" w:hAnsi="宋体" w:hint="eastAsia"/>
          <w:sz w:val="24"/>
        </w:rPr>
        <w:t>卖方承担交货前的一切费用，包括仓内叠堆、交货短途费用、过磅费等，买方不承担任何费用。</w:t>
      </w:r>
    </w:p>
    <w:p w:rsidR="004B6CEE" w:rsidRDefault="004B6CEE" w:rsidP="004B6CEE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>四、货款结算：</w:t>
      </w:r>
      <w:r>
        <w:rPr>
          <w:rFonts w:ascii="宋体" w:hAnsi="宋体" w:hint="eastAsia"/>
          <w:kern w:val="0"/>
          <w:sz w:val="24"/>
        </w:rPr>
        <w:t xml:space="preserve">食用植物油全部数量入库并经买方确认合格后，买方在收到卖方提供的有效销售发票后5个工作日内结清全部货款（如因农发行贷款放贷未到位除外）。 </w:t>
      </w:r>
    </w:p>
    <w:p w:rsidR="004B6CEE" w:rsidRDefault="004B6CEE" w:rsidP="004B6CEE">
      <w:pPr>
        <w:spacing w:before="240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sz w:val="24"/>
        </w:rPr>
        <w:t>五、</w:t>
      </w:r>
      <w:r>
        <w:rPr>
          <w:rFonts w:ascii="宋体" w:hAnsi="宋体" w:cs="宋体" w:hint="eastAsia"/>
          <w:b/>
          <w:sz w:val="24"/>
        </w:rPr>
        <w:t>风险保证金：</w:t>
      </w:r>
      <w:r>
        <w:rPr>
          <w:rFonts w:ascii="宋体" w:hAnsi="宋体" w:cs="宋体" w:hint="eastAsia"/>
          <w:sz w:val="24"/>
        </w:rPr>
        <w:t>乙方中标后应按代储数量的总金额的10%作为风险保证金</w:t>
      </w:r>
      <w:r>
        <w:rPr>
          <w:rFonts w:ascii="黑体" w:eastAsia="黑体" w:hAnsi="黑体" w:hint="eastAsia"/>
          <w:color w:val="000000"/>
          <w:kern w:val="0"/>
          <w:sz w:val="27"/>
          <w:szCs w:val="27"/>
        </w:rPr>
        <w:lastRenderedPageBreak/>
        <w:t>XXXXXXX</w:t>
      </w:r>
      <w:r w:rsidRPr="00D12858">
        <w:rPr>
          <w:rFonts w:ascii="宋体" w:hAnsi="宋体" w:cs="宋体" w:hint="eastAsia"/>
          <w:sz w:val="24"/>
        </w:rPr>
        <w:t>元，</w:t>
      </w:r>
      <w:r>
        <w:rPr>
          <w:rFonts w:ascii="宋体" w:hAnsi="宋体" w:cs="宋体" w:hint="eastAsia"/>
          <w:sz w:val="24"/>
        </w:rPr>
        <w:t>存入甲方在农发行梅州市分行开设的账户内。</w:t>
      </w:r>
    </w:p>
    <w:p w:rsidR="004B6CEE" w:rsidRDefault="004B6CEE" w:rsidP="004B6CEE">
      <w:pPr>
        <w:pStyle w:val="20"/>
        <w:spacing w:before="240" w:line="240" w:lineRule="auto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六、结算凭证：</w:t>
      </w:r>
      <w:r>
        <w:rPr>
          <w:rFonts w:ascii="宋体" w:eastAsia="宋体" w:hAnsi="宋体" w:hint="eastAsia"/>
        </w:rPr>
        <w:t>卖方提供本单位开出的有效货物销售增值税专用发票。</w:t>
      </w:r>
    </w:p>
    <w:p w:rsidR="004B6CEE" w:rsidRDefault="004B6CEE" w:rsidP="004B6CEE">
      <w:pPr>
        <w:pStyle w:val="a4"/>
        <w:spacing w:before="240" w:line="276" w:lineRule="auto"/>
        <w:ind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七、违约责任：</w:t>
      </w:r>
      <w:r>
        <w:rPr>
          <w:rFonts w:ascii="宋体" w:eastAsia="宋体" w:hAnsi="宋体" w:hint="eastAsia"/>
          <w:sz w:val="24"/>
        </w:rPr>
        <w:t>如有任何一方违约，违约部分保证金划归对方，并承担对方违约部分交易手续费，交易中心不承担经济责任。</w:t>
      </w:r>
    </w:p>
    <w:p w:rsidR="004B6CEE" w:rsidRDefault="004B6CEE" w:rsidP="004B6CEE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八、争议解决：</w:t>
      </w:r>
    </w:p>
    <w:p w:rsidR="004B6CEE" w:rsidRDefault="004B6CEE" w:rsidP="004B6CEE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1、出现不明确责任情况，由交易中心协调解决；</w:t>
      </w:r>
    </w:p>
    <w:p w:rsidR="004B6CEE" w:rsidRDefault="004B6CEE" w:rsidP="004B6CEE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2、卖方逾期交货（含因质量不合格被买方拒收造成的逾期交货），逾期供货10天内，每逾期一天，按逾期交货总金额的0.1%向买方支付滞纳金；</w:t>
      </w:r>
      <w:r>
        <w:rPr>
          <w:rFonts w:ascii="宋体" w:hAnsi="宋体" w:hint="eastAsia"/>
          <w:sz w:val="24"/>
        </w:rPr>
        <w:t>超过10天的，由交易中心通知卖方停止供货，并按50元/吨扣罚中标单位逾期费</w:t>
      </w:r>
      <w:r>
        <w:rPr>
          <w:rFonts w:ascii="宋体" w:hAnsi="宋体" w:hint="eastAsia"/>
          <w:kern w:val="0"/>
          <w:sz w:val="24"/>
        </w:rPr>
        <w:t>。由于不可抗力原因导致卖方逾期交货，卖方应在一周内向买方及交易中心报告，说明货物受阻、受影响数量等情况，经交易中心核实，并征得买方同意后，相应顺延合同履行期限。</w:t>
      </w:r>
    </w:p>
    <w:p w:rsidR="004B6CEE" w:rsidRDefault="004B6CEE" w:rsidP="004B6CEE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3、买卖双方如就质量问题发生争议，双方共同抽样并委托产品质量监督检验机构检验鉴定，费用由责任方负担。</w:t>
      </w:r>
    </w:p>
    <w:p w:rsidR="004B6CEE" w:rsidRDefault="004B6CEE" w:rsidP="004B6CEE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九、本合同自签订之日起生效，双方履行完毕后，自然终止。</w:t>
      </w:r>
    </w:p>
    <w:p w:rsidR="004B6CEE" w:rsidRDefault="004B6CEE" w:rsidP="004B6CEE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十、如有未尽事宜，买卖双方同意按照《梅州市嘉应粮食交易中心竞价交易规则》的相关条款协商解决。协商不成的，提交有关部门或</w:t>
      </w:r>
      <w:r>
        <w:rPr>
          <w:rFonts w:ascii="宋体" w:hAnsi="宋体" w:hint="eastAsia"/>
          <w:b/>
          <w:bCs/>
          <w:sz w:val="24"/>
        </w:rPr>
        <w:t>通过法律程序解决</w:t>
      </w:r>
      <w:r>
        <w:rPr>
          <w:rFonts w:ascii="宋体" w:hAnsi="宋体" w:hint="eastAsia"/>
          <w:b/>
          <w:bCs/>
          <w:kern w:val="0"/>
          <w:sz w:val="24"/>
        </w:rPr>
        <w:t>。</w:t>
      </w:r>
    </w:p>
    <w:p w:rsidR="004B6CEE" w:rsidRDefault="004B6CEE" w:rsidP="004B6CEE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十一、本合同一式三份，买卖双方、确认单位各执一份。</w:t>
      </w:r>
    </w:p>
    <w:p w:rsidR="004B6CEE" w:rsidRDefault="004B6CEE" w:rsidP="004B6CEE">
      <w:pPr>
        <w:autoSpaceDE w:val="0"/>
        <w:autoSpaceDN w:val="0"/>
        <w:adjustRightInd w:val="0"/>
        <w:spacing w:before="240" w:line="460" w:lineRule="exact"/>
        <w:rPr>
          <w:rFonts w:ascii="宋体" w:hAnsi="宋体"/>
          <w:kern w:val="0"/>
          <w:sz w:val="24"/>
        </w:rPr>
      </w:pPr>
    </w:p>
    <w:p w:rsidR="004B6CEE" w:rsidRDefault="004B6CEE" w:rsidP="004B6CE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买方单位（盖章）：                  卖方单位（盖章）： </w:t>
      </w:r>
    </w:p>
    <w:p w:rsidR="004B6CEE" w:rsidRDefault="004B6CEE" w:rsidP="004B6CE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</w:p>
    <w:p w:rsidR="004B6CEE" w:rsidRDefault="004B6CEE" w:rsidP="004B6CE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</w:p>
    <w:p w:rsidR="004B6CEE" w:rsidRDefault="004B6CEE" w:rsidP="004B6CE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法人或代理人（签字）：              法人或代理人（签字）：</w:t>
      </w:r>
    </w:p>
    <w:p w:rsidR="004B6CEE" w:rsidRDefault="004B6CEE" w:rsidP="004B6CEE">
      <w:pPr>
        <w:spacing w:line="500" w:lineRule="exact"/>
        <w:rPr>
          <w:rFonts w:ascii="宋体" w:hAnsi="宋体"/>
          <w:kern w:val="0"/>
          <w:sz w:val="24"/>
        </w:rPr>
      </w:pPr>
    </w:p>
    <w:p w:rsidR="004B6CEE" w:rsidRDefault="004B6CEE" w:rsidP="004B6CEE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买方单位：梅州市嘉泰粮食和物资储备有限公司</w:t>
      </w:r>
    </w:p>
    <w:p w:rsidR="004B6CEE" w:rsidRDefault="004B6CEE" w:rsidP="004B6CEE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电话（传真）：0753-2272193    0753-2128286</w:t>
      </w:r>
    </w:p>
    <w:p w:rsidR="004B6CEE" w:rsidRDefault="004B6CEE" w:rsidP="004B6CEE">
      <w:pPr>
        <w:spacing w:line="500" w:lineRule="exact"/>
        <w:rPr>
          <w:rFonts w:ascii="宋体" w:hAnsi="宋体"/>
          <w:kern w:val="0"/>
          <w:sz w:val="24"/>
        </w:rPr>
      </w:pPr>
    </w:p>
    <w:p w:rsidR="004B6CEE" w:rsidRDefault="004B6CEE" w:rsidP="004B6CEE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确认单位：梅州市嘉应粮食交易中心有限公司</w:t>
      </w:r>
    </w:p>
    <w:p w:rsidR="004B6CEE" w:rsidRDefault="004B6CEE" w:rsidP="004B6CEE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电话（传真）</w:t>
      </w:r>
      <w:r>
        <w:rPr>
          <w:rFonts w:ascii="宋体" w:hAnsi="宋体" w:hint="eastAsia"/>
          <w:sz w:val="24"/>
        </w:rPr>
        <w:t xml:space="preserve">：0753-2128232    0753-2128231     </w:t>
      </w:r>
    </w:p>
    <w:p w:rsidR="004B6CEE" w:rsidRPr="0035127B" w:rsidRDefault="004B6CEE" w:rsidP="004B6CEE">
      <w:pPr>
        <w:spacing w:line="500" w:lineRule="exact"/>
        <w:jc w:val="right"/>
        <w:rPr>
          <w:rFonts w:ascii="宋体" w:hAnsi="宋体"/>
          <w:sz w:val="28"/>
          <w:szCs w:val="28"/>
        </w:rPr>
      </w:pPr>
      <w:r w:rsidRPr="0035127B">
        <w:rPr>
          <w:rFonts w:ascii="宋体" w:hAnsi="宋体" w:hint="eastAsia"/>
          <w:kern w:val="0"/>
          <w:sz w:val="28"/>
          <w:szCs w:val="28"/>
        </w:rPr>
        <w:t>2021年XX 月XX日</w:t>
      </w:r>
    </w:p>
    <w:sectPr w:rsidR="004B6CEE" w:rsidRPr="0035127B" w:rsidSect="00C90DB8">
      <w:headerReference w:type="default" r:id="rId6"/>
      <w:footerReference w:type="even" r:id="rId7"/>
      <w:footerReference w:type="default" r:id="rId8"/>
      <w:pgSz w:w="11906" w:h="16838"/>
      <w:pgMar w:top="1304" w:right="1469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444" w:rsidRDefault="001C0444">
      <w:r>
        <w:separator/>
      </w:r>
    </w:p>
  </w:endnote>
  <w:endnote w:type="continuationSeparator" w:id="1">
    <w:p w:rsidR="001C0444" w:rsidRDefault="001C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B8" w:rsidRDefault="001C375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F0120E">
      <w:rPr>
        <w:rStyle w:val="a3"/>
      </w:rPr>
      <w:instrText xml:space="preserve">PAGE  </w:instrText>
    </w:r>
    <w:r>
      <w:fldChar w:fldCharType="end"/>
    </w:r>
  </w:p>
  <w:p w:rsidR="00C90DB8" w:rsidRDefault="00C90D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B8" w:rsidRDefault="001C375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F0120E">
      <w:rPr>
        <w:rStyle w:val="a3"/>
      </w:rPr>
      <w:instrText xml:space="preserve">PAGE  </w:instrText>
    </w:r>
    <w:r>
      <w:fldChar w:fldCharType="separate"/>
    </w:r>
    <w:r w:rsidR="004B6CEE">
      <w:rPr>
        <w:rStyle w:val="a3"/>
        <w:noProof/>
      </w:rPr>
      <w:t>2</w:t>
    </w:r>
    <w:r>
      <w:fldChar w:fldCharType="end"/>
    </w:r>
  </w:p>
  <w:p w:rsidR="00C90DB8" w:rsidRDefault="00C90D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444" w:rsidRDefault="001C0444">
      <w:r>
        <w:separator/>
      </w:r>
    </w:p>
  </w:footnote>
  <w:footnote w:type="continuationSeparator" w:id="1">
    <w:p w:rsidR="001C0444" w:rsidRDefault="001C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B8" w:rsidRDefault="00C90DB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FD1"/>
    <w:rsid w:val="0000037E"/>
    <w:rsid w:val="000035F7"/>
    <w:rsid w:val="000058F1"/>
    <w:rsid w:val="0001202F"/>
    <w:rsid w:val="00013871"/>
    <w:rsid w:val="000152E6"/>
    <w:rsid w:val="000157C8"/>
    <w:rsid w:val="00020B52"/>
    <w:rsid w:val="00021010"/>
    <w:rsid w:val="0002691A"/>
    <w:rsid w:val="00045121"/>
    <w:rsid w:val="00055844"/>
    <w:rsid w:val="00057296"/>
    <w:rsid w:val="000609FD"/>
    <w:rsid w:val="00063B76"/>
    <w:rsid w:val="00072BAD"/>
    <w:rsid w:val="00074864"/>
    <w:rsid w:val="00077F84"/>
    <w:rsid w:val="00094F2B"/>
    <w:rsid w:val="00096B25"/>
    <w:rsid w:val="000A0633"/>
    <w:rsid w:val="000A4A9B"/>
    <w:rsid w:val="000B0E83"/>
    <w:rsid w:val="000C5481"/>
    <w:rsid w:val="000D1D6F"/>
    <w:rsid w:val="00100FE5"/>
    <w:rsid w:val="001035B8"/>
    <w:rsid w:val="00110D01"/>
    <w:rsid w:val="00111327"/>
    <w:rsid w:val="00113672"/>
    <w:rsid w:val="00113892"/>
    <w:rsid w:val="001152CA"/>
    <w:rsid w:val="001273E8"/>
    <w:rsid w:val="0013605A"/>
    <w:rsid w:val="001431E1"/>
    <w:rsid w:val="00143C5C"/>
    <w:rsid w:val="001443EE"/>
    <w:rsid w:val="00152DA2"/>
    <w:rsid w:val="00184CAB"/>
    <w:rsid w:val="001A0993"/>
    <w:rsid w:val="001B66FF"/>
    <w:rsid w:val="001B6B5F"/>
    <w:rsid w:val="001C0444"/>
    <w:rsid w:val="001C375F"/>
    <w:rsid w:val="001D579A"/>
    <w:rsid w:val="001E2B98"/>
    <w:rsid w:val="001E594C"/>
    <w:rsid w:val="001F768A"/>
    <w:rsid w:val="00200335"/>
    <w:rsid w:val="00201245"/>
    <w:rsid w:val="00204206"/>
    <w:rsid w:val="002116A3"/>
    <w:rsid w:val="00221ED0"/>
    <w:rsid w:val="002234F9"/>
    <w:rsid w:val="00234722"/>
    <w:rsid w:val="00262740"/>
    <w:rsid w:val="002836AC"/>
    <w:rsid w:val="0029138D"/>
    <w:rsid w:val="00292D6F"/>
    <w:rsid w:val="00297ADC"/>
    <w:rsid w:val="002A55BB"/>
    <w:rsid w:val="002B33A3"/>
    <w:rsid w:val="002C67DE"/>
    <w:rsid w:val="002E0E68"/>
    <w:rsid w:val="002F26F5"/>
    <w:rsid w:val="003038C8"/>
    <w:rsid w:val="00304C25"/>
    <w:rsid w:val="003210DD"/>
    <w:rsid w:val="00323542"/>
    <w:rsid w:val="00330057"/>
    <w:rsid w:val="00333BEE"/>
    <w:rsid w:val="00360C79"/>
    <w:rsid w:val="00363904"/>
    <w:rsid w:val="00371CF7"/>
    <w:rsid w:val="003846F5"/>
    <w:rsid w:val="00385F2B"/>
    <w:rsid w:val="00391184"/>
    <w:rsid w:val="003950A2"/>
    <w:rsid w:val="003A760F"/>
    <w:rsid w:val="003B0C28"/>
    <w:rsid w:val="003B2C12"/>
    <w:rsid w:val="003B651C"/>
    <w:rsid w:val="003B6694"/>
    <w:rsid w:val="003B7CBD"/>
    <w:rsid w:val="003C0010"/>
    <w:rsid w:val="003C1B0F"/>
    <w:rsid w:val="003D641E"/>
    <w:rsid w:val="003D66AA"/>
    <w:rsid w:val="003E051E"/>
    <w:rsid w:val="003E343A"/>
    <w:rsid w:val="003E5E3D"/>
    <w:rsid w:val="00402472"/>
    <w:rsid w:val="00403D33"/>
    <w:rsid w:val="00432670"/>
    <w:rsid w:val="0044051E"/>
    <w:rsid w:val="00440A96"/>
    <w:rsid w:val="00460C08"/>
    <w:rsid w:val="00466FA6"/>
    <w:rsid w:val="00470F90"/>
    <w:rsid w:val="00482707"/>
    <w:rsid w:val="00491C0B"/>
    <w:rsid w:val="00497FD1"/>
    <w:rsid w:val="004A095E"/>
    <w:rsid w:val="004A1485"/>
    <w:rsid w:val="004B6CEE"/>
    <w:rsid w:val="004B7618"/>
    <w:rsid w:val="004C09FB"/>
    <w:rsid w:val="004E747F"/>
    <w:rsid w:val="004F74C3"/>
    <w:rsid w:val="005046F7"/>
    <w:rsid w:val="00511694"/>
    <w:rsid w:val="00537024"/>
    <w:rsid w:val="00547CD6"/>
    <w:rsid w:val="005644F2"/>
    <w:rsid w:val="00566FF9"/>
    <w:rsid w:val="00585AE5"/>
    <w:rsid w:val="005A266A"/>
    <w:rsid w:val="005A2A9D"/>
    <w:rsid w:val="005A3932"/>
    <w:rsid w:val="005C6853"/>
    <w:rsid w:val="005D53B7"/>
    <w:rsid w:val="005E1815"/>
    <w:rsid w:val="005E658F"/>
    <w:rsid w:val="005F3B4B"/>
    <w:rsid w:val="00606DF5"/>
    <w:rsid w:val="006358E0"/>
    <w:rsid w:val="00644FB7"/>
    <w:rsid w:val="006507AA"/>
    <w:rsid w:val="00651C70"/>
    <w:rsid w:val="0065566B"/>
    <w:rsid w:val="00656CEC"/>
    <w:rsid w:val="00675E93"/>
    <w:rsid w:val="0068638E"/>
    <w:rsid w:val="00690C82"/>
    <w:rsid w:val="006944B9"/>
    <w:rsid w:val="00695904"/>
    <w:rsid w:val="006C06F8"/>
    <w:rsid w:val="006D2D0A"/>
    <w:rsid w:val="006D4BF2"/>
    <w:rsid w:val="006D5DE6"/>
    <w:rsid w:val="006D6917"/>
    <w:rsid w:val="007026F1"/>
    <w:rsid w:val="007042E7"/>
    <w:rsid w:val="007073D7"/>
    <w:rsid w:val="007244E1"/>
    <w:rsid w:val="00727C6D"/>
    <w:rsid w:val="007505F7"/>
    <w:rsid w:val="00753619"/>
    <w:rsid w:val="007538F2"/>
    <w:rsid w:val="00762D9E"/>
    <w:rsid w:val="00781293"/>
    <w:rsid w:val="007A273F"/>
    <w:rsid w:val="007A2EC9"/>
    <w:rsid w:val="007A3877"/>
    <w:rsid w:val="007B3B44"/>
    <w:rsid w:val="007D0C0F"/>
    <w:rsid w:val="007D3A9C"/>
    <w:rsid w:val="007D4AEC"/>
    <w:rsid w:val="007D71C0"/>
    <w:rsid w:val="007E1BB5"/>
    <w:rsid w:val="007F711B"/>
    <w:rsid w:val="00803A12"/>
    <w:rsid w:val="0081372D"/>
    <w:rsid w:val="008160FF"/>
    <w:rsid w:val="00816F5C"/>
    <w:rsid w:val="00817CBE"/>
    <w:rsid w:val="008341A4"/>
    <w:rsid w:val="00840854"/>
    <w:rsid w:val="008661C4"/>
    <w:rsid w:val="00894724"/>
    <w:rsid w:val="00897A05"/>
    <w:rsid w:val="008A3DC7"/>
    <w:rsid w:val="008A7532"/>
    <w:rsid w:val="008A7BCD"/>
    <w:rsid w:val="008B3265"/>
    <w:rsid w:val="008D249A"/>
    <w:rsid w:val="008D3092"/>
    <w:rsid w:val="008E5AC6"/>
    <w:rsid w:val="008F09A3"/>
    <w:rsid w:val="008F34C3"/>
    <w:rsid w:val="0090171D"/>
    <w:rsid w:val="009022D6"/>
    <w:rsid w:val="00903759"/>
    <w:rsid w:val="009154BC"/>
    <w:rsid w:val="009168E4"/>
    <w:rsid w:val="0092369C"/>
    <w:rsid w:val="009271FD"/>
    <w:rsid w:val="0093143A"/>
    <w:rsid w:val="00947862"/>
    <w:rsid w:val="00960103"/>
    <w:rsid w:val="00974ABA"/>
    <w:rsid w:val="00983038"/>
    <w:rsid w:val="0098781B"/>
    <w:rsid w:val="00997E5F"/>
    <w:rsid w:val="009B4746"/>
    <w:rsid w:val="009C0410"/>
    <w:rsid w:val="009C1A33"/>
    <w:rsid w:val="009D1AF3"/>
    <w:rsid w:val="009E1C25"/>
    <w:rsid w:val="009F1556"/>
    <w:rsid w:val="009F1BE8"/>
    <w:rsid w:val="009F238F"/>
    <w:rsid w:val="009F6E54"/>
    <w:rsid w:val="00A120BF"/>
    <w:rsid w:val="00A23152"/>
    <w:rsid w:val="00A65FC5"/>
    <w:rsid w:val="00A75677"/>
    <w:rsid w:val="00A81D0C"/>
    <w:rsid w:val="00A86069"/>
    <w:rsid w:val="00A86704"/>
    <w:rsid w:val="00A946A1"/>
    <w:rsid w:val="00A973C1"/>
    <w:rsid w:val="00AA23E3"/>
    <w:rsid w:val="00AC111C"/>
    <w:rsid w:val="00AC437F"/>
    <w:rsid w:val="00AD09FB"/>
    <w:rsid w:val="00AD366C"/>
    <w:rsid w:val="00AF5CD2"/>
    <w:rsid w:val="00B01323"/>
    <w:rsid w:val="00B06CDC"/>
    <w:rsid w:val="00B10108"/>
    <w:rsid w:val="00B10AB9"/>
    <w:rsid w:val="00B12E1F"/>
    <w:rsid w:val="00B13CBE"/>
    <w:rsid w:val="00B14AD9"/>
    <w:rsid w:val="00B172B6"/>
    <w:rsid w:val="00B17EB7"/>
    <w:rsid w:val="00B22967"/>
    <w:rsid w:val="00B30583"/>
    <w:rsid w:val="00B30E77"/>
    <w:rsid w:val="00B40838"/>
    <w:rsid w:val="00B43DB3"/>
    <w:rsid w:val="00B441E4"/>
    <w:rsid w:val="00B4670E"/>
    <w:rsid w:val="00B47562"/>
    <w:rsid w:val="00B51907"/>
    <w:rsid w:val="00B51F50"/>
    <w:rsid w:val="00B71757"/>
    <w:rsid w:val="00B71D81"/>
    <w:rsid w:val="00B72FE7"/>
    <w:rsid w:val="00B75572"/>
    <w:rsid w:val="00B83B3A"/>
    <w:rsid w:val="00B85595"/>
    <w:rsid w:val="00B91D67"/>
    <w:rsid w:val="00B971F4"/>
    <w:rsid w:val="00BB3F45"/>
    <w:rsid w:val="00BC36D9"/>
    <w:rsid w:val="00BC7FE5"/>
    <w:rsid w:val="00BD24F5"/>
    <w:rsid w:val="00BF6531"/>
    <w:rsid w:val="00C36713"/>
    <w:rsid w:val="00C52187"/>
    <w:rsid w:val="00C703DA"/>
    <w:rsid w:val="00C7107C"/>
    <w:rsid w:val="00C72423"/>
    <w:rsid w:val="00C83FB6"/>
    <w:rsid w:val="00C903BA"/>
    <w:rsid w:val="00C90DB8"/>
    <w:rsid w:val="00C936A8"/>
    <w:rsid w:val="00CA46F9"/>
    <w:rsid w:val="00CB769B"/>
    <w:rsid w:val="00CD0183"/>
    <w:rsid w:val="00CD0593"/>
    <w:rsid w:val="00CD6992"/>
    <w:rsid w:val="00CD6AC1"/>
    <w:rsid w:val="00CE2620"/>
    <w:rsid w:val="00CE3257"/>
    <w:rsid w:val="00CE4D88"/>
    <w:rsid w:val="00D1010C"/>
    <w:rsid w:val="00D2111B"/>
    <w:rsid w:val="00D24989"/>
    <w:rsid w:val="00D24C2D"/>
    <w:rsid w:val="00D258A1"/>
    <w:rsid w:val="00D45DE2"/>
    <w:rsid w:val="00D5713F"/>
    <w:rsid w:val="00D652C4"/>
    <w:rsid w:val="00D73337"/>
    <w:rsid w:val="00D836D9"/>
    <w:rsid w:val="00D851E9"/>
    <w:rsid w:val="00D87F40"/>
    <w:rsid w:val="00D95A57"/>
    <w:rsid w:val="00D97003"/>
    <w:rsid w:val="00DA1F52"/>
    <w:rsid w:val="00DA3629"/>
    <w:rsid w:val="00DB1AFF"/>
    <w:rsid w:val="00DE2C0F"/>
    <w:rsid w:val="00DE3463"/>
    <w:rsid w:val="00DE4060"/>
    <w:rsid w:val="00E07358"/>
    <w:rsid w:val="00E20EA5"/>
    <w:rsid w:val="00E219D2"/>
    <w:rsid w:val="00E40991"/>
    <w:rsid w:val="00E41FC2"/>
    <w:rsid w:val="00E43966"/>
    <w:rsid w:val="00E512AF"/>
    <w:rsid w:val="00E526A0"/>
    <w:rsid w:val="00E533CC"/>
    <w:rsid w:val="00E54836"/>
    <w:rsid w:val="00E65B1A"/>
    <w:rsid w:val="00E81C52"/>
    <w:rsid w:val="00E85B2B"/>
    <w:rsid w:val="00E85C18"/>
    <w:rsid w:val="00EA2EC3"/>
    <w:rsid w:val="00EA39FC"/>
    <w:rsid w:val="00EB4FCE"/>
    <w:rsid w:val="00EC661D"/>
    <w:rsid w:val="00ED2799"/>
    <w:rsid w:val="00ED33C3"/>
    <w:rsid w:val="00EE5BD4"/>
    <w:rsid w:val="00EE7F00"/>
    <w:rsid w:val="00EF5854"/>
    <w:rsid w:val="00F0120E"/>
    <w:rsid w:val="00F07E67"/>
    <w:rsid w:val="00F116EF"/>
    <w:rsid w:val="00F1181B"/>
    <w:rsid w:val="00F158EB"/>
    <w:rsid w:val="00F240D2"/>
    <w:rsid w:val="00F319FD"/>
    <w:rsid w:val="00F42F82"/>
    <w:rsid w:val="00F47AE9"/>
    <w:rsid w:val="00F550A9"/>
    <w:rsid w:val="00F60003"/>
    <w:rsid w:val="00F60374"/>
    <w:rsid w:val="00F65396"/>
    <w:rsid w:val="00F71E49"/>
    <w:rsid w:val="00F91909"/>
    <w:rsid w:val="00F95C19"/>
    <w:rsid w:val="00F97951"/>
    <w:rsid w:val="00FA47F0"/>
    <w:rsid w:val="00FA4CD3"/>
    <w:rsid w:val="00FA51B2"/>
    <w:rsid w:val="00FA5CFD"/>
    <w:rsid w:val="00FA7059"/>
    <w:rsid w:val="00FB7FBF"/>
    <w:rsid w:val="00FC4FB2"/>
    <w:rsid w:val="00FD3E4B"/>
    <w:rsid w:val="00FE68D5"/>
    <w:rsid w:val="00FF1EC8"/>
    <w:rsid w:val="00FF4769"/>
    <w:rsid w:val="00FF7254"/>
    <w:rsid w:val="00FF7BDA"/>
    <w:rsid w:val="051143AD"/>
    <w:rsid w:val="31D670FA"/>
    <w:rsid w:val="34361479"/>
    <w:rsid w:val="36787D3F"/>
    <w:rsid w:val="37353CF1"/>
    <w:rsid w:val="40893FBC"/>
    <w:rsid w:val="43BB4ED7"/>
    <w:rsid w:val="4482648C"/>
    <w:rsid w:val="56B5722C"/>
    <w:rsid w:val="57FA74C5"/>
    <w:rsid w:val="698741E4"/>
    <w:rsid w:val="6AD14CF6"/>
    <w:rsid w:val="7A047CE7"/>
    <w:rsid w:val="7AE02EFB"/>
    <w:rsid w:val="7D20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DB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90D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0DB8"/>
  </w:style>
  <w:style w:type="character" w:customStyle="1" w:styleId="Char">
    <w:name w:val="正文文本缩进 Char"/>
    <w:basedOn w:val="a0"/>
    <w:link w:val="a4"/>
    <w:rsid w:val="00C90DB8"/>
    <w:rPr>
      <w:rFonts w:ascii="仿宋_GB2312" w:eastAsia="仿宋_GB2312"/>
      <w:sz w:val="28"/>
      <w:szCs w:val="24"/>
    </w:rPr>
  </w:style>
  <w:style w:type="paragraph" w:styleId="a5">
    <w:name w:val="Balloon Text"/>
    <w:basedOn w:val="a"/>
    <w:semiHidden/>
    <w:rsid w:val="00C90DB8"/>
    <w:rPr>
      <w:sz w:val="18"/>
      <w:szCs w:val="18"/>
    </w:rPr>
  </w:style>
  <w:style w:type="paragraph" w:styleId="a6">
    <w:name w:val="header"/>
    <w:basedOn w:val="a"/>
    <w:rsid w:val="00C90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link w:val="Char"/>
    <w:rsid w:val="00C90DB8"/>
    <w:pPr>
      <w:autoSpaceDE w:val="0"/>
      <w:autoSpaceDN w:val="0"/>
      <w:adjustRightInd w:val="0"/>
      <w:spacing w:line="500" w:lineRule="exact"/>
      <w:ind w:firstLineChars="200" w:firstLine="560"/>
    </w:pPr>
    <w:rPr>
      <w:rFonts w:ascii="仿宋_GB2312" w:eastAsia="仿宋_GB2312"/>
      <w:kern w:val="0"/>
      <w:sz w:val="28"/>
    </w:rPr>
  </w:style>
  <w:style w:type="paragraph" w:styleId="20">
    <w:name w:val="Body Text Indent 2"/>
    <w:basedOn w:val="a"/>
    <w:rsid w:val="00C90DB8"/>
    <w:pPr>
      <w:autoSpaceDE w:val="0"/>
      <w:autoSpaceDN w:val="0"/>
      <w:adjustRightInd w:val="0"/>
      <w:spacing w:line="460" w:lineRule="exact"/>
      <w:ind w:firstLineChars="200" w:firstLine="480"/>
    </w:pPr>
    <w:rPr>
      <w:rFonts w:ascii="仿宋_GB2312" w:eastAsia="仿宋_GB2312"/>
      <w:kern w:val="0"/>
      <w:sz w:val="24"/>
    </w:rPr>
  </w:style>
  <w:style w:type="paragraph" w:styleId="a7">
    <w:name w:val="footer"/>
    <w:basedOn w:val="a"/>
    <w:rsid w:val="00C9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">
    <w:name w:val="index 1"/>
    <w:basedOn w:val="a"/>
    <w:next w:val="a"/>
    <w:semiHidden/>
    <w:rsid w:val="00C90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grain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广东华南粮食中心批发市场</dc:title>
  <dc:creator>hn</dc:creator>
  <cp:lastModifiedBy>ADMIN</cp:lastModifiedBy>
  <cp:revision>2</cp:revision>
  <cp:lastPrinted>2018-10-22T03:02:00Z</cp:lastPrinted>
  <dcterms:created xsi:type="dcterms:W3CDTF">2021-11-08T08:35:00Z</dcterms:created>
  <dcterms:modified xsi:type="dcterms:W3CDTF">2021-11-08T08:35:00Z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